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CA2" w:rsidRDefault="00996CA2" w:rsidP="005758E4">
      <w:pPr>
        <w:contextualSpacing/>
        <w:jc w:val="both"/>
        <w:rPr>
          <w:rFonts w:ascii="Arial Narrow" w:hAnsi="Arial Narrow"/>
          <w:b/>
          <w:sz w:val="24"/>
          <w:szCs w:val="24"/>
        </w:rPr>
      </w:pPr>
      <w:bookmarkStart w:id="0" w:name="_GoBack"/>
      <w:bookmarkEnd w:id="0"/>
    </w:p>
    <w:p w:rsidR="00996CA2" w:rsidRPr="00996CA2" w:rsidRDefault="00996CA2" w:rsidP="00996CA2">
      <w:pPr>
        <w:pBdr>
          <w:top w:val="single" w:sz="4" w:space="1" w:color="auto"/>
          <w:left w:val="single" w:sz="4" w:space="4" w:color="auto"/>
          <w:bottom w:val="single" w:sz="4" w:space="1" w:color="auto"/>
          <w:right w:val="single" w:sz="4" w:space="31" w:color="auto"/>
        </w:pBdr>
        <w:contextualSpacing/>
        <w:jc w:val="center"/>
        <w:rPr>
          <w:rFonts w:ascii="Arial Narrow" w:hAnsi="Arial Narrow"/>
          <w:b/>
          <w:sz w:val="24"/>
          <w:szCs w:val="24"/>
        </w:rPr>
      </w:pPr>
      <w:r w:rsidRPr="00996CA2">
        <w:rPr>
          <w:rFonts w:ascii="Arial Narrow" w:hAnsi="Arial Narrow"/>
          <w:b/>
          <w:sz w:val="24"/>
          <w:szCs w:val="24"/>
        </w:rPr>
        <w:t>PROGRAMA DE ACREDITACION Y FINANCIAMIENTO DE PROYECTOS DE INVESTIGACION</w:t>
      </w:r>
    </w:p>
    <w:p w:rsidR="00996CA2" w:rsidRDefault="00996CA2" w:rsidP="00996CA2">
      <w:pPr>
        <w:pBdr>
          <w:top w:val="single" w:sz="4" w:space="1" w:color="auto"/>
          <w:left w:val="single" w:sz="4" w:space="4" w:color="auto"/>
          <w:bottom w:val="single" w:sz="4" w:space="1" w:color="auto"/>
          <w:right w:val="single" w:sz="4" w:space="31" w:color="auto"/>
        </w:pBdr>
        <w:contextualSpacing/>
        <w:jc w:val="center"/>
        <w:rPr>
          <w:rFonts w:ascii="Arial Narrow" w:hAnsi="Arial Narrow"/>
          <w:b/>
          <w:sz w:val="24"/>
          <w:szCs w:val="24"/>
        </w:rPr>
      </w:pPr>
    </w:p>
    <w:p w:rsidR="00996CA2" w:rsidRDefault="00996CA2" w:rsidP="00996CA2">
      <w:pPr>
        <w:pBdr>
          <w:top w:val="single" w:sz="4" w:space="1" w:color="auto"/>
          <w:left w:val="single" w:sz="4" w:space="4" w:color="auto"/>
          <w:bottom w:val="single" w:sz="4" w:space="1" w:color="auto"/>
          <w:right w:val="single" w:sz="4" w:space="31" w:color="auto"/>
        </w:pBdr>
        <w:contextualSpacing/>
        <w:jc w:val="center"/>
        <w:rPr>
          <w:rFonts w:ascii="Arial Narrow" w:hAnsi="Arial Narrow"/>
          <w:b/>
          <w:sz w:val="24"/>
          <w:szCs w:val="24"/>
        </w:rPr>
      </w:pPr>
      <w:r w:rsidRPr="00996CA2">
        <w:rPr>
          <w:rFonts w:ascii="Arial Narrow" w:hAnsi="Arial Narrow"/>
          <w:b/>
          <w:sz w:val="24"/>
          <w:szCs w:val="24"/>
        </w:rPr>
        <w:t>FORMULARIO PARA LA PRESENTACIÓN DEL INFORME FINAL</w:t>
      </w:r>
    </w:p>
    <w:p w:rsidR="00996CA2" w:rsidRDefault="00996CA2" w:rsidP="00996CA2">
      <w:pPr>
        <w:pBdr>
          <w:top w:val="single" w:sz="4" w:space="1" w:color="auto"/>
          <w:left w:val="single" w:sz="4" w:space="4" w:color="auto"/>
          <w:bottom w:val="single" w:sz="4" w:space="1" w:color="auto"/>
          <w:right w:val="single" w:sz="4" w:space="31" w:color="auto"/>
        </w:pBdr>
        <w:contextualSpacing/>
        <w:jc w:val="center"/>
        <w:rPr>
          <w:rFonts w:ascii="Arial Narrow" w:hAnsi="Arial Narrow"/>
          <w:b/>
          <w:sz w:val="24"/>
          <w:szCs w:val="24"/>
        </w:rPr>
      </w:pPr>
    </w:p>
    <w:p w:rsidR="00996CA2" w:rsidRDefault="00996CA2" w:rsidP="00996CA2">
      <w:pPr>
        <w:pBdr>
          <w:top w:val="single" w:sz="4" w:space="1" w:color="auto"/>
          <w:left w:val="single" w:sz="4" w:space="4" w:color="auto"/>
          <w:bottom w:val="single" w:sz="4" w:space="1" w:color="auto"/>
          <w:right w:val="single" w:sz="4" w:space="31" w:color="auto"/>
        </w:pBdr>
        <w:contextualSpacing/>
        <w:jc w:val="center"/>
        <w:rPr>
          <w:rFonts w:ascii="Arial Narrow" w:hAnsi="Arial Narrow"/>
          <w:b/>
          <w:sz w:val="24"/>
          <w:szCs w:val="24"/>
        </w:rPr>
      </w:pPr>
      <w:r>
        <w:rPr>
          <w:rFonts w:ascii="Arial Narrow" w:hAnsi="Arial Narrow"/>
          <w:b/>
          <w:sz w:val="24"/>
          <w:szCs w:val="24"/>
        </w:rPr>
        <w:t>2017 - 2018</w:t>
      </w:r>
    </w:p>
    <w:p w:rsidR="00996CA2" w:rsidRDefault="00996CA2" w:rsidP="005758E4">
      <w:pPr>
        <w:contextualSpacing/>
        <w:jc w:val="both"/>
        <w:rPr>
          <w:rFonts w:ascii="Arial Narrow" w:hAnsi="Arial Narrow"/>
          <w:b/>
          <w:sz w:val="24"/>
          <w:szCs w:val="24"/>
        </w:rPr>
      </w:pPr>
    </w:p>
    <w:p w:rsidR="00996CA2" w:rsidRDefault="00996CA2" w:rsidP="005758E4">
      <w:pPr>
        <w:contextualSpacing/>
        <w:jc w:val="both"/>
        <w:rPr>
          <w:rFonts w:ascii="Arial Narrow" w:hAnsi="Arial Narrow"/>
          <w:b/>
          <w:sz w:val="24"/>
          <w:szCs w:val="24"/>
        </w:rPr>
      </w:pPr>
    </w:p>
    <w:p w:rsidR="00BC1934" w:rsidRDefault="00BC1934" w:rsidP="00BC1934">
      <w:pPr>
        <w:pBdr>
          <w:top w:val="single" w:sz="4" w:space="1" w:color="auto"/>
          <w:left w:val="single" w:sz="4" w:space="4" w:color="auto"/>
          <w:bottom w:val="single" w:sz="4" w:space="1" w:color="auto"/>
          <w:right w:val="single" w:sz="4" w:space="31" w:color="auto"/>
        </w:pBdr>
        <w:contextualSpacing/>
        <w:jc w:val="both"/>
        <w:rPr>
          <w:rFonts w:ascii="Arial Narrow" w:hAnsi="Arial Narrow"/>
          <w:b/>
          <w:sz w:val="24"/>
          <w:szCs w:val="24"/>
        </w:rPr>
      </w:pPr>
      <w:r>
        <w:rPr>
          <w:rFonts w:ascii="Arial Narrow" w:hAnsi="Arial Narrow"/>
          <w:b/>
          <w:sz w:val="24"/>
          <w:szCs w:val="24"/>
        </w:rPr>
        <w:t xml:space="preserve">1.  </w:t>
      </w:r>
      <w:r w:rsidRPr="004D04AA">
        <w:rPr>
          <w:rFonts w:ascii="Arial Narrow" w:hAnsi="Arial Narrow"/>
          <w:b/>
          <w:sz w:val="24"/>
          <w:szCs w:val="24"/>
        </w:rPr>
        <w:t>DATOS GENERALES</w:t>
      </w:r>
    </w:p>
    <w:p w:rsidR="00BC1934" w:rsidRDefault="00BC1934" w:rsidP="005758E4">
      <w:pPr>
        <w:contextualSpacing/>
        <w:jc w:val="both"/>
        <w:rPr>
          <w:rFonts w:ascii="Arial Narrow" w:hAnsi="Arial Narrow"/>
          <w:b/>
          <w:sz w:val="24"/>
          <w:szCs w:val="24"/>
        </w:rPr>
      </w:pPr>
    </w:p>
    <w:p w:rsidR="00D75D5A" w:rsidRDefault="00D75D5A" w:rsidP="00D75D5A">
      <w:pPr>
        <w:contextualSpacing/>
        <w:jc w:val="both"/>
        <w:rPr>
          <w:rFonts w:ascii="Arial Narrow" w:hAnsi="Arial Narrow"/>
          <w:b/>
          <w:sz w:val="24"/>
          <w:szCs w:val="24"/>
        </w:rPr>
      </w:pPr>
      <w:r>
        <w:rPr>
          <w:rFonts w:ascii="Arial Narrow" w:hAnsi="Arial Narrow"/>
          <w:b/>
          <w:sz w:val="24"/>
          <w:szCs w:val="24"/>
        </w:rPr>
        <w:t>Nº de Expediente UNDEF:</w:t>
      </w:r>
    </w:p>
    <w:p w:rsidR="00D75D5A" w:rsidRDefault="00D75D5A" w:rsidP="005758E4">
      <w:pPr>
        <w:contextualSpacing/>
        <w:jc w:val="both"/>
        <w:rPr>
          <w:rFonts w:ascii="Arial Narrow" w:hAnsi="Arial Narrow"/>
          <w:b/>
          <w:sz w:val="24"/>
          <w:szCs w:val="24"/>
        </w:rPr>
      </w:pP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UNI</w:t>
      </w:r>
      <w:r w:rsidR="00887929" w:rsidRPr="004D04AA">
        <w:rPr>
          <w:rFonts w:ascii="Arial Narrow" w:hAnsi="Arial Narrow"/>
          <w:b/>
          <w:sz w:val="24"/>
          <w:szCs w:val="24"/>
        </w:rPr>
        <w:t>DAD ACADEMICA</w:t>
      </w:r>
      <w:r w:rsidRPr="004D04AA">
        <w:rPr>
          <w:rFonts w:ascii="Arial Narrow" w:hAnsi="Arial Narrow"/>
          <w:b/>
          <w:sz w:val="24"/>
          <w:szCs w:val="24"/>
        </w:rPr>
        <w:t>:</w:t>
      </w:r>
      <w:r w:rsidR="006B206F">
        <w:rPr>
          <w:rFonts w:ascii="Arial Narrow" w:hAnsi="Arial Narrow"/>
          <w:b/>
          <w:sz w:val="24"/>
          <w:szCs w:val="24"/>
        </w:rPr>
        <w:t xml:space="preserve"> </w:t>
      </w:r>
      <w:r w:rsidR="006B206F" w:rsidRPr="00565257">
        <w:rPr>
          <w:rFonts w:ascii="Arial Narrow" w:hAnsi="Arial Narrow"/>
          <w:sz w:val="24"/>
          <w:szCs w:val="24"/>
        </w:rPr>
        <w:t>Sede Colegio Militar de la Nación</w:t>
      </w:r>
    </w:p>
    <w:p w:rsidR="004D04AA" w:rsidRDefault="004D04AA" w:rsidP="005758E4">
      <w:pPr>
        <w:contextualSpacing/>
        <w:jc w:val="both"/>
        <w:rPr>
          <w:rFonts w:ascii="Arial Narrow" w:hAnsi="Arial Narrow"/>
          <w:b/>
          <w:sz w:val="24"/>
          <w:szCs w:val="24"/>
        </w:rPr>
      </w:pP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TÍTULO DEL PROYECTO:</w:t>
      </w:r>
      <w:r w:rsidR="006B206F">
        <w:rPr>
          <w:rFonts w:ascii="Arial Narrow" w:hAnsi="Arial Narrow"/>
          <w:b/>
          <w:sz w:val="24"/>
          <w:szCs w:val="24"/>
        </w:rPr>
        <w:t xml:space="preserve"> </w:t>
      </w:r>
      <w:r w:rsidR="006B206F" w:rsidRPr="00565257">
        <w:rPr>
          <w:rFonts w:ascii="Arial Narrow" w:hAnsi="Arial Narrow"/>
          <w:sz w:val="24"/>
          <w:szCs w:val="24"/>
        </w:rPr>
        <w:t>Evolución de la formación universitaria en el CMN (Armas)</w:t>
      </w:r>
    </w:p>
    <w:p w:rsidR="004D04AA" w:rsidRDefault="004D04AA" w:rsidP="005758E4">
      <w:pPr>
        <w:contextualSpacing/>
        <w:jc w:val="both"/>
        <w:rPr>
          <w:rFonts w:ascii="Arial Narrow" w:hAnsi="Arial Narrow"/>
          <w:b/>
          <w:sz w:val="24"/>
          <w:szCs w:val="24"/>
        </w:rPr>
      </w:pP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DIRECTOR DEL PROYECTO:</w:t>
      </w:r>
      <w:r w:rsidR="006B206F">
        <w:rPr>
          <w:rFonts w:ascii="Arial Narrow" w:hAnsi="Arial Narrow"/>
          <w:b/>
          <w:sz w:val="24"/>
          <w:szCs w:val="24"/>
        </w:rPr>
        <w:t xml:space="preserve"> </w:t>
      </w:r>
      <w:r w:rsidR="006B206F" w:rsidRPr="00115193">
        <w:rPr>
          <w:rFonts w:ascii="Arial Narrow" w:hAnsi="Arial Narrow"/>
          <w:sz w:val="24"/>
          <w:szCs w:val="24"/>
        </w:rPr>
        <w:t>Magister Cinthia Inés CLOTET</w:t>
      </w:r>
    </w:p>
    <w:p w:rsidR="005758E4" w:rsidRDefault="005758E4" w:rsidP="005758E4">
      <w:pPr>
        <w:contextualSpacing/>
        <w:jc w:val="both"/>
        <w:rPr>
          <w:rFonts w:ascii="Arial Narrow" w:hAnsi="Arial Narrow"/>
          <w:b/>
          <w:sz w:val="24"/>
          <w:szCs w:val="24"/>
        </w:rPr>
      </w:pPr>
    </w:p>
    <w:p w:rsidR="006B206F" w:rsidRPr="004D04AA" w:rsidRDefault="006B206F" w:rsidP="006B206F">
      <w:pPr>
        <w:contextualSpacing/>
        <w:jc w:val="both"/>
        <w:rPr>
          <w:rFonts w:ascii="Arial Narrow" w:hAnsi="Arial Narrow"/>
          <w:b/>
          <w:sz w:val="24"/>
          <w:szCs w:val="24"/>
        </w:rPr>
      </w:pPr>
      <w:r w:rsidRPr="004D04AA">
        <w:rPr>
          <w:rFonts w:ascii="Arial Narrow" w:hAnsi="Arial Narrow"/>
          <w:b/>
          <w:sz w:val="24"/>
          <w:szCs w:val="24"/>
        </w:rPr>
        <w:t>Nombre y Apellido:</w:t>
      </w:r>
      <w:r>
        <w:rPr>
          <w:rFonts w:ascii="Arial Narrow" w:hAnsi="Arial Narrow"/>
          <w:b/>
          <w:sz w:val="24"/>
          <w:szCs w:val="24"/>
        </w:rPr>
        <w:t xml:space="preserve"> </w:t>
      </w:r>
      <w:r w:rsidRPr="00565257">
        <w:rPr>
          <w:rFonts w:ascii="Arial Narrow" w:hAnsi="Arial Narrow"/>
          <w:sz w:val="24"/>
          <w:szCs w:val="24"/>
        </w:rPr>
        <w:t>Cinthia Inés Clotet</w:t>
      </w:r>
    </w:p>
    <w:p w:rsidR="006B206F" w:rsidRPr="00E25119" w:rsidRDefault="006B206F" w:rsidP="006B206F">
      <w:pPr>
        <w:contextualSpacing/>
        <w:jc w:val="both"/>
        <w:rPr>
          <w:rFonts w:ascii="Arial Narrow" w:hAnsi="Arial Narrow"/>
          <w:sz w:val="24"/>
          <w:szCs w:val="24"/>
        </w:rPr>
      </w:pPr>
      <w:r w:rsidRPr="004D04AA">
        <w:rPr>
          <w:rFonts w:ascii="Arial Narrow" w:hAnsi="Arial Narrow"/>
          <w:b/>
          <w:sz w:val="24"/>
          <w:szCs w:val="24"/>
        </w:rPr>
        <w:t>DNI:</w:t>
      </w:r>
      <w:r w:rsidR="00E25119">
        <w:rPr>
          <w:rFonts w:ascii="Arial Narrow" w:hAnsi="Arial Narrow"/>
          <w:sz w:val="24"/>
          <w:szCs w:val="24"/>
        </w:rPr>
        <w:t xml:space="preserve"> </w:t>
      </w:r>
      <w:r w:rsidR="001F5819">
        <w:rPr>
          <w:rFonts w:ascii="Arial Narrow" w:hAnsi="Arial Narrow"/>
          <w:sz w:val="24"/>
          <w:szCs w:val="24"/>
        </w:rPr>
        <w:t>16.878.914</w:t>
      </w:r>
    </w:p>
    <w:p w:rsidR="006B206F" w:rsidRPr="004D04AA" w:rsidRDefault="006B206F" w:rsidP="006B206F">
      <w:pPr>
        <w:contextualSpacing/>
        <w:jc w:val="both"/>
        <w:rPr>
          <w:rFonts w:ascii="Arial Narrow" w:hAnsi="Arial Narrow"/>
          <w:b/>
          <w:sz w:val="24"/>
          <w:szCs w:val="24"/>
        </w:rPr>
      </w:pPr>
      <w:r w:rsidRPr="004D04AA">
        <w:rPr>
          <w:rFonts w:ascii="Arial Narrow" w:hAnsi="Arial Narrow"/>
          <w:b/>
          <w:sz w:val="24"/>
          <w:szCs w:val="24"/>
        </w:rPr>
        <w:t>Teléfono/Fax:</w:t>
      </w:r>
      <w:r>
        <w:rPr>
          <w:rFonts w:ascii="Arial Narrow" w:hAnsi="Arial Narrow"/>
          <w:b/>
          <w:sz w:val="24"/>
          <w:szCs w:val="24"/>
        </w:rPr>
        <w:t xml:space="preserve"> </w:t>
      </w:r>
      <w:r w:rsidRPr="00565257">
        <w:rPr>
          <w:rFonts w:ascii="Arial Narrow" w:hAnsi="Arial Narrow"/>
          <w:sz w:val="24"/>
          <w:szCs w:val="24"/>
        </w:rPr>
        <w:t>47517001 al 7007 Interno 7</w:t>
      </w:r>
      <w:r w:rsidR="00B87271">
        <w:rPr>
          <w:rFonts w:ascii="Arial Narrow" w:hAnsi="Arial Narrow"/>
          <w:sz w:val="24"/>
          <w:szCs w:val="24"/>
        </w:rPr>
        <w:t>256</w:t>
      </w:r>
      <w:r w:rsidRPr="00565257">
        <w:rPr>
          <w:rFonts w:ascii="Arial Narrow" w:hAnsi="Arial Narrow"/>
          <w:sz w:val="24"/>
          <w:szCs w:val="24"/>
        </w:rPr>
        <w:t xml:space="preserve"> – Celular 1145307988</w:t>
      </w:r>
    </w:p>
    <w:p w:rsidR="006B206F" w:rsidRPr="004D04AA" w:rsidRDefault="006B206F" w:rsidP="006B206F">
      <w:pPr>
        <w:contextualSpacing/>
        <w:jc w:val="both"/>
        <w:rPr>
          <w:rFonts w:ascii="Arial Narrow" w:hAnsi="Arial Narrow"/>
          <w:b/>
          <w:sz w:val="24"/>
          <w:szCs w:val="24"/>
        </w:rPr>
      </w:pPr>
      <w:r w:rsidRPr="004D04AA">
        <w:rPr>
          <w:rFonts w:ascii="Arial Narrow" w:hAnsi="Arial Narrow"/>
          <w:b/>
          <w:sz w:val="24"/>
          <w:szCs w:val="24"/>
        </w:rPr>
        <w:t>E-mail:</w:t>
      </w:r>
      <w:r>
        <w:rPr>
          <w:rFonts w:ascii="Arial Narrow" w:hAnsi="Arial Narrow"/>
          <w:b/>
          <w:sz w:val="24"/>
          <w:szCs w:val="24"/>
        </w:rPr>
        <w:t xml:space="preserve"> </w:t>
      </w:r>
      <w:hyperlink r:id="rId9" w:history="1">
        <w:r w:rsidRPr="00565257">
          <w:rPr>
            <w:rStyle w:val="Hipervnculo"/>
            <w:rFonts w:ascii="Arial Narrow" w:hAnsi="Arial Narrow"/>
            <w:sz w:val="24"/>
            <w:szCs w:val="24"/>
          </w:rPr>
          <w:t>cclotet@ejercito.mil.ar</w:t>
        </w:r>
      </w:hyperlink>
      <w:r w:rsidRPr="00565257">
        <w:rPr>
          <w:rFonts w:ascii="Arial Narrow" w:hAnsi="Arial Narrow"/>
          <w:sz w:val="24"/>
          <w:szCs w:val="24"/>
        </w:rPr>
        <w:t xml:space="preserve"> </w:t>
      </w:r>
      <w:hyperlink r:id="rId10" w:history="1">
        <w:r w:rsidRPr="00565257">
          <w:rPr>
            <w:rStyle w:val="Hipervnculo"/>
            <w:rFonts w:ascii="Arial Narrow" w:hAnsi="Arial Narrow"/>
            <w:sz w:val="24"/>
            <w:szCs w:val="24"/>
          </w:rPr>
          <w:t>cinthiaclotet@hotmail.com</w:t>
        </w:r>
      </w:hyperlink>
    </w:p>
    <w:p w:rsidR="005D7B4F" w:rsidRDefault="005D7B4F" w:rsidP="005758E4">
      <w:pPr>
        <w:contextualSpacing/>
        <w:jc w:val="both"/>
        <w:rPr>
          <w:rFonts w:ascii="Arial Narrow" w:hAnsi="Arial Narrow"/>
          <w:b/>
          <w:sz w:val="24"/>
          <w:szCs w:val="24"/>
        </w:rPr>
      </w:pPr>
    </w:p>
    <w:p w:rsidR="004D04AA" w:rsidRDefault="004D04AA" w:rsidP="005758E4">
      <w:pPr>
        <w:contextualSpacing/>
        <w:jc w:val="both"/>
        <w:rPr>
          <w:rFonts w:ascii="Arial Narrow" w:hAnsi="Arial Narrow"/>
          <w:b/>
          <w:sz w:val="24"/>
          <w:szCs w:val="24"/>
        </w:rPr>
      </w:pPr>
    </w:p>
    <w:p w:rsidR="00BC1934" w:rsidRDefault="00BC1934" w:rsidP="00BC1934">
      <w:pPr>
        <w:pBdr>
          <w:top w:val="single" w:sz="4" w:space="1" w:color="auto"/>
          <w:left w:val="single" w:sz="4" w:space="4" w:color="auto"/>
          <w:bottom w:val="single" w:sz="4" w:space="1" w:color="auto"/>
          <w:right w:val="single" w:sz="4" w:space="31" w:color="auto"/>
        </w:pBdr>
        <w:contextualSpacing/>
        <w:jc w:val="both"/>
        <w:rPr>
          <w:rFonts w:ascii="Arial Narrow" w:hAnsi="Arial Narrow"/>
          <w:b/>
          <w:sz w:val="24"/>
          <w:szCs w:val="24"/>
        </w:rPr>
      </w:pPr>
      <w:r>
        <w:rPr>
          <w:rFonts w:ascii="Arial Narrow" w:hAnsi="Arial Narrow"/>
          <w:b/>
          <w:sz w:val="24"/>
          <w:szCs w:val="24"/>
        </w:rPr>
        <w:t xml:space="preserve">2.  </w:t>
      </w:r>
      <w:r w:rsidRPr="004D04AA">
        <w:rPr>
          <w:rFonts w:ascii="Arial Narrow" w:hAnsi="Arial Narrow"/>
          <w:b/>
          <w:sz w:val="24"/>
          <w:szCs w:val="24"/>
        </w:rPr>
        <w:t>PERÍODO DE EJECUCION</w:t>
      </w:r>
    </w:p>
    <w:p w:rsidR="00BC1934" w:rsidRPr="004D04AA" w:rsidRDefault="00BC1934" w:rsidP="005758E4">
      <w:pPr>
        <w:contextualSpacing/>
        <w:jc w:val="both"/>
        <w:rPr>
          <w:rFonts w:ascii="Arial Narrow" w:hAnsi="Arial Narrow"/>
          <w:b/>
          <w:sz w:val="24"/>
          <w:szCs w:val="24"/>
        </w:rPr>
      </w:pPr>
    </w:p>
    <w:p w:rsidR="00903182" w:rsidRDefault="00903182" w:rsidP="001273C2">
      <w:pPr>
        <w:contextualSpacing/>
        <w:jc w:val="both"/>
        <w:rPr>
          <w:rFonts w:ascii="Arial Narrow" w:hAnsi="Arial Narrow"/>
          <w:sz w:val="24"/>
          <w:szCs w:val="24"/>
        </w:rPr>
      </w:pPr>
      <w:r>
        <w:rPr>
          <w:rFonts w:ascii="Arial Narrow" w:hAnsi="Arial Narrow"/>
          <w:sz w:val="24"/>
          <w:szCs w:val="24"/>
        </w:rPr>
        <w:t>I</w:t>
      </w:r>
      <w:r w:rsidR="005D7B4F" w:rsidRPr="001273C2">
        <w:rPr>
          <w:rFonts w:ascii="Arial Narrow" w:hAnsi="Arial Narrow"/>
          <w:sz w:val="24"/>
          <w:szCs w:val="24"/>
        </w:rPr>
        <w:t>nicio de las actividades</w:t>
      </w:r>
      <w:r>
        <w:rPr>
          <w:rFonts w:ascii="Arial Narrow" w:hAnsi="Arial Narrow"/>
          <w:sz w:val="24"/>
          <w:szCs w:val="24"/>
        </w:rPr>
        <w:t>: Diciembre 2017</w:t>
      </w:r>
    </w:p>
    <w:p w:rsidR="005D7B4F" w:rsidRPr="001273C2" w:rsidRDefault="00903182" w:rsidP="001273C2">
      <w:pPr>
        <w:contextualSpacing/>
        <w:jc w:val="both"/>
        <w:rPr>
          <w:rFonts w:ascii="Arial Narrow" w:hAnsi="Arial Narrow"/>
          <w:b/>
          <w:sz w:val="24"/>
          <w:szCs w:val="24"/>
        </w:rPr>
      </w:pPr>
      <w:r>
        <w:rPr>
          <w:rFonts w:ascii="Arial Narrow" w:hAnsi="Arial Narrow"/>
          <w:sz w:val="24"/>
          <w:szCs w:val="24"/>
        </w:rPr>
        <w:t>F</w:t>
      </w:r>
      <w:r w:rsidR="005D7B4F" w:rsidRPr="001273C2">
        <w:rPr>
          <w:rFonts w:ascii="Arial Narrow" w:hAnsi="Arial Narrow"/>
          <w:sz w:val="24"/>
          <w:szCs w:val="24"/>
        </w:rPr>
        <w:t xml:space="preserve">echa de cierre </w:t>
      </w:r>
      <w:r>
        <w:rPr>
          <w:rFonts w:ascii="Arial Narrow" w:hAnsi="Arial Narrow"/>
          <w:sz w:val="24"/>
          <w:szCs w:val="24"/>
        </w:rPr>
        <w:t>de la ejecución de presupuesto: Noviembre 2018</w:t>
      </w:r>
    </w:p>
    <w:p w:rsidR="00B61733" w:rsidRDefault="00B61733" w:rsidP="005758E4">
      <w:pPr>
        <w:contextualSpacing/>
        <w:jc w:val="both"/>
        <w:rPr>
          <w:rFonts w:ascii="Arial Narrow" w:hAnsi="Arial Narrow"/>
          <w:b/>
          <w:sz w:val="24"/>
          <w:szCs w:val="24"/>
        </w:rPr>
      </w:pPr>
    </w:p>
    <w:p w:rsidR="004D04AA" w:rsidRDefault="00BC1934" w:rsidP="007B5E3A">
      <w:pPr>
        <w:pStyle w:val="Textoindependienteprimerasangra2"/>
        <w:pBdr>
          <w:top w:val="single" w:sz="4" w:space="1" w:color="auto"/>
          <w:left w:val="single" w:sz="4" w:space="4" w:color="auto"/>
          <w:bottom w:val="single" w:sz="4" w:space="1" w:color="auto"/>
          <w:right w:val="single" w:sz="4" w:space="31" w:color="auto"/>
        </w:pBdr>
        <w:ind w:left="0" w:firstLine="0"/>
        <w:rPr>
          <w:rFonts w:ascii="Arial Narrow" w:hAnsi="Arial Narrow"/>
          <w:b/>
          <w:sz w:val="24"/>
          <w:szCs w:val="24"/>
        </w:rPr>
      </w:pPr>
      <w:r>
        <w:rPr>
          <w:rFonts w:ascii="Arial Narrow" w:hAnsi="Arial Narrow"/>
          <w:b/>
          <w:sz w:val="24"/>
          <w:szCs w:val="24"/>
        </w:rPr>
        <w:t xml:space="preserve">3.  </w:t>
      </w:r>
      <w:r w:rsidRPr="004D04AA">
        <w:rPr>
          <w:rFonts w:ascii="Arial Narrow" w:hAnsi="Arial Narrow"/>
          <w:b/>
          <w:sz w:val="24"/>
          <w:szCs w:val="24"/>
        </w:rPr>
        <w:t>RESUMEN DE EJECUCIÓN DEL PROYECTO</w:t>
      </w:r>
    </w:p>
    <w:p w:rsidR="005758E4" w:rsidRPr="004D04AA" w:rsidRDefault="005758E4" w:rsidP="005758E4">
      <w:pPr>
        <w:contextualSpacing/>
        <w:jc w:val="both"/>
        <w:rPr>
          <w:rFonts w:ascii="Arial Narrow" w:hAnsi="Arial Narrow"/>
          <w:b/>
          <w:sz w:val="24"/>
          <w:szCs w:val="24"/>
        </w:rPr>
      </w:pPr>
    </w:p>
    <w:p w:rsidR="001428E9" w:rsidRPr="00903182" w:rsidRDefault="001428E9" w:rsidP="001428E9">
      <w:pPr>
        <w:pStyle w:val="Continuarlista"/>
        <w:ind w:left="0"/>
        <w:rPr>
          <w:rFonts w:ascii="Arial Narrow" w:hAnsi="Arial Narrow"/>
          <w:sz w:val="24"/>
          <w:szCs w:val="24"/>
        </w:rPr>
      </w:pPr>
      <w:r w:rsidRPr="00903182">
        <w:rPr>
          <w:rFonts w:ascii="Arial Narrow" w:hAnsi="Arial Narrow"/>
          <w:sz w:val="24"/>
          <w:szCs w:val="24"/>
        </w:rPr>
        <w:t xml:space="preserve">Según lo previsto en el Proyecto de Investigación se </w:t>
      </w:r>
      <w:r w:rsidR="00BE031B" w:rsidRPr="00903182">
        <w:rPr>
          <w:rFonts w:ascii="Arial Narrow" w:hAnsi="Arial Narrow"/>
          <w:sz w:val="24"/>
          <w:szCs w:val="24"/>
        </w:rPr>
        <w:t>estableció la siguiente metodología de trabajo</w:t>
      </w:r>
      <w:r w:rsidRPr="00903182">
        <w:rPr>
          <w:rFonts w:ascii="Arial Narrow" w:hAnsi="Arial Narrow"/>
          <w:sz w:val="24"/>
          <w:szCs w:val="24"/>
        </w:rPr>
        <w:t>:</w:t>
      </w:r>
    </w:p>
    <w:p w:rsidR="001428E9" w:rsidRDefault="001428E9" w:rsidP="001428E9">
      <w:pPr>
        <w:pStyle w:val="Continuarlista"/>
        <w:ind w:left="0"/>
        <w:rPr>
          <w:rFonts w:ascii="Arial Narrow" w:hAnsi="Arial Narrow"/>
          <w:sz w:val="24"/>
          <w:szCs w:val="24"/>
        </w:rPr>
      </w:pPr>
    </w:p>
    <w:p w:rsidR="00BC1934" w:rsidRPr="007B5E3A" w:rsidRDefault="00BC1934" w:rsidP="007B5E3A">
      <w:pPr>
        <w:pStyle w:val="Textoindependienteprimerasangra2"/>
        <w:pBdr>
          <w:top w:val="single" w:sz="4" w:space="1" w:color="auto"/>
          <w:left w:val="single" w:sz="4" w:space="4" w:color="auto"/>
          <w:bottom w:val="single" w:sz="4" w:space="1" w:color="auto"/>
          <w:right w:val="single" w:sz="4" w:space="31" w:color="auto"/>
        </w:pBdr>
        <w:ind w:left="0" w:firstLine="0"/>
        <w:rPr>
          <w:rFonts w:ascii="Arial Narrow" w:hAnsi="Arial Narrow"/>
          <w:b/>
          <w:sz w:val="24"/>
          <w:szCs w:val="24"/>
        </w:rPr>
      </w:pPr>
      <w:r>
        <w:rPr>
          <w:rFonts w:ascii="Arial Narrow" w:hAnsi="Arial Narrow"/>
          <w:b/>
          <w:sz w:val="24"/>
          <w:szCs w:val="24"/>
        </w:rPr>
        <w:t xml:space="preserve">3. 1. </w:t>
      </w:r>
      <w:r w:rsidRPr="0094082D">
        <w:rPr>
          <w:rFonts w:ascii="Arial Narrow" w:hAnsi="Arial Narrow"/>
          <w:b/>
          <w:sz w:val="24"/>
          <w:szCs w:val="24"/>
        </w:rPr>
        <w:t>ETAPA I</w:t>
      </w:r>
    </w:p>
    <w:p w:rsidR="00BC1934" w:rsidRPr="00565257" w:rsidRDefault="00BC1934" w:rsidP="00BC1934">
      <w:pPr>
        <w:pStyle w:val="Continuarlista"/>
        <w:spacing w:after="0"/>
        <w:ind w:left="0"/>
        <w:rPr>
          <w:rFonts w:ascii="Arial Narrow" w:hAnsi="Arial Narrow"/>
          <w:sz w:val="24"/>
          <w:szCs w:val="24"/>
        </w:rPr>
      </w:pPr>
    </w:p>
    <w:p w:rsidR="001428E9" w:rsidRDefault="001428E9" w:rsidP="00903182">
      <w:pPr>
        <w:pStyle w:val="Textoindependienteprimerasangra2"/>
        <w:ind w:left="426" w:firstLine="0"/>
        <w:jc w:val="both"/>
        <w:rPr>
          <w:rFonts w:ascii="Arial Narrow" w:hAnsi="Arial Narrow"/>
          <w:sz w:val="24"/>
          <w:szCs w:val="24"/>
        </w:rPr>
      </w:pPr>
      <w:r w:rsidRPr="00565257">
        <w:rPr>
          <w:rFonts w:ascii="Arial Narrow" w:hAnsi="Arial Narrow"/>
          <w:sz w:val="24"/>
          <w:szCs w:val="24"/>
        </w:rPr>
        <w:t xml:space="preserve">Se distribuyeron las tareas, a saber: las entrevistas a cargo de la Mg Clotet, el Lic Aquino y el Cadete becario IVto Año Luna. El Cadete becario fue incorporado al equipo de trabajo, una vez que se expidiera la SPU al respecto. </w:t>
      </w:r>
    </w:p>
    <w:p w:rsidR="001428E9" w:rsidRPr="00565257" w:rsidRDefault="001428E9" w:rsidP="00903182">
      <w:pPr>
        <w:pStyle w:val="Textoindependienteprimerasangra2"/>
        <w:ind w:left="426" w:firstLine="0"/>
        <w:jc w:val="both"/>
        <w:rPr>
          <w:rFonts w:ascii="Arial Narrow" w:hAnsi="Arial Narrow"/>
          <w:sz w:val="24"/>
          <w:szCs w:val="24"/>
        </w:rPr>
      </w:pPr>
    </w:p>
    <w:p w:rsidR="001428E9" w:rsidRDefault="001428E9" w:rsidP="00903182">
      <w:pPr>
        <w:pStyle w:val="Textoindependienteprimerasangra2"/>
        <w:ind w:left="426" w:firstLine="0"/>
        <w:jc w:val="both"/>
        <w:rPr>
          <w:rFonts w:ascii="Arial Narrow" w:hAnsi="Arial Narrow"/>
          <w:sz w:val="24"/>
          <w:szCs w:val="24"/>
        </w:rPr>
      </w:pPr>
      <w:r w:rsidRPr="00565257">
        <w:rPr>
          <w:rFonts w:ascii="Arial Narrow" w:hAnsi="Arial Narrow"/>
          <w:sz w:val="24"/>
          <w:szCs w:val="24"/>
        </w:rPr>
        <w:t xml:space="preserve">Se entrevistó </w:t>
      </w:r>
      <w:r w:rsidR="00B87271">
        <w:rPr>
          <w:rFonts w:ascii="Arial Narrow" w:hAnsi="Arial Narrow"/>
          <w:sz w:val="24"/>
          <w:szCs w:val="24"/>
        </w:rPr>
        <w:t xml:space="preserve">a </w:t>
      </w:r>
      <w:r w:rsidRPr="00565257">
        <w:rPr>
          <w:rFonts w:ascii="Arial Narrow" w:hAnsi="Arial Narrow"/>
          <w:sz w:val="24"/>
          <w:szCs w:val="24"/>
        </w:rPr>
        <w:t>personal civil que intervino en las diversas reformas curriculares así como personal militar egresado de las distintas carreras. En esta etapa, fue necesario planificar cada entrevista y capacitar al becario para que realice las primeras tareas. Se desgrabaron las entrevistas y se realizó el análisis de las percepciones de los entrevistados.</w:t>
      </w:r>
    </w:p>
    <w:p w:rsidR="001428E9" w:rsidRPr="00565257" w:rsidRDefault="001428E9" w:rsidP="00903182">
      <w:pPr>
        <w:pStyle w:val="Textoindependienteprimerasangra2"/>
        <w:ind w:left="426" w:firstLine="0"/>
        <w:jc w:val="both"/>
        <w:rPr>
          <w:rFonts w:ascii="Arial Narrow" w:hAnsi="Arial Narrow"/>
          <w:sz w:val="24"/>
          <w:szCs w:val="24"/>
        </w:rPr>
      </w:pPr>
    </w:p>
    <w:p w:rsidR="001428E9" w:rsidRDefault="001428E9" w:rsidP="00BC1934">
      <w:pPr>
        <w:pStyle w:val="Textoindependienteprimerasangra2"/>
        <w:ind w:left="426" w:firstLine="0"/>
        <w:rPr>
          <w:rFonts w:ascii="Arial Narrow" w:hAnsi="Arial Narrow"/>
          <w:sz w:val="24"/>
          <w:szCs w:val="24"/>
        </w:rPr>
      </w:pPr>
      <w:r w:rsidRPr="00565257">
        <w:rPr>
          <w:rFonts w:ascii="Arial Narrow" w:hAnsi="Arial Narrow"/>
          <w:sz w:val="24"/>
          <w:szCs w:val="24"/>
        </w:rPr>
        <w:lastRenderedPageBreak/>
        <w:t>En esta etapa se elaboraron las estadísticas de rendimiento de alumnos, tasa de egreso, tasa de abandono desde 1997 a la fecha.</w:t>
      </w:r>
    </w:p>
    <w:p w:rsidR="001428E9" w:rsidRPr="00565257" w:rsidRDefault="001428E9" w:rsidP="00BC1934">
      <w:pPr>
        <w:pStyle w:val="Textoindependienteprimerasangra2"/>
        <w:ind w:left="426" w:firstLine="0"/>
        <w:rPr>
          <w:rFonts w:ascii="Arial Narrow" w:hAnsi="Arial Narrow"/>
          <w:sz w:val="24"/>
          <w:szCs w:val="24"/>
        </w:rPr>
      </w:pPr>
    </w:p>
    <w:p w:rsidR="001428E9" w:rsidRDefault="001428E9" w:rsidP="00903182">
      <w:pPr>
        <w:pStyle w:val="Textoindependienteprimerasangra2"/>
        <w:ind w:left="426" w:firstLine="0"/>
        <w:jc w:val="both"/>
        <w:rPr>
          <w:rFonts w:ascii="Arial Narrow" w:hAnsi="Arial Narrow"/>
          <w:sz w:val="24"/>
          <w:szCs w:val="24"/>
        </w:rPr>
      </w:pPr>
      <w:r w:rsidRPr="00565257">
        <w:rPr>
          <w:rFonts w:ascii="Arial Narrow" w:hAnsi="Arial Narrow"/>
          <w:sz w:val="24"/>
          <w:szCs w:val="24"/>
        </w:rPr>
        <w:t>Por otra parte, se compararon presupuestos y se realizaron las compras necesarias para contar con el equipamiento adecuado, necesario para el desarrollo de investigaciones en el marco de las ciencias sociales.</w:t>
      </w:r>
    </w:p>
    <w:p w:rsidR="001428E9" w:rsidRDefault="001428E9" w:rsidP="00BC1934">
      <w:pPr>
        <w:pStyle w:val="Textoindependienteprimerasangra2"/>
        <w:ind w:left="426" w:firstLine="0"/>
        <w:rPr>
          <w:rFonts w:ascii="Arial Narrow" w:hAnsi="Arial Narrow"/>
          <w:sz w:val="24"/>
          <w:szCs w:val="24"/>
        </w:rPr>
      </w:pPr>
    </w:p>
    <w:p w:rsidR="00BC1934" w:rsidRPr="00BC1934" w:rsidRDefault="00BC1934" w:rsidP="007B5E3A">
      <w:pPr>
        <w:pStyle w:val="Textoindependienteprimerasangra2"/>
        <w:pBdr>
          <w:top w:val="single" w:sz="4" w:space="1" w:color="auto"/>
          <w:left w:val="single" w:sz="4" w:space="4" w:color="auto"/>
          <w:bottom w:val="single" w:sz="4" w:space="1" w:color="auto"/>
          <w:right w:val="single" w:sz="4" w:space="31" w:color="auto"/>
        </w:pBdr>
        <w:ind w:left="0" w:firstLine="0"/>
        <w:rPr>
          <w:rFonts w:ascii="Arial Narrow" w:hAnsi="Arial Narrow"/>
          <w:b/>
          <w:sz w:val="24"/>
          <w:szCs w:val="24"/>
        </w:rPr>
      </w:pPr>
      <w:r>
        <w:rPr>
          <w:rFonts w:ascii="Arial Narrow" w:hAnsi="Arial Narrow"/>
          <w:b/>
          <w:sz w:val="24"/>
          <w:szCs w:val="24"/>
        </w:rPr>
        <w:t xml:space="preserve">3. 2. </w:t>
      </w:r>
      <w:r w:rsidRPr="0094082D">
        <w:rPr>
          <w:rFonts w:ascii="Arial Narrow" w:hAnsi="Arial Narrow"/>
          <w:b/>
          <w:sz w:val="24"/>
          <w:szCs w:val="24"/>
        </w:rPr>
        <w:t>ETAPA II</w:t>
      </w:r>
    </w:p>
    <w:p w:rsidR="00BC1934" w:rsidRPr="00565257" w:rsidRDefault="00BC1934" w:rsidP="00BC1934">
      <w:pPr>
        <w:pStyle w:val="Textoindependienteprimerasangra2"/>
        <w:ind w:left="426" w:firstLine="0"/>
        <w:rPr>
          <w:rFonts w:ascii="Arial Narrow" w:hAnsi="Arial Narrow"/>
          <w:sz w:val="24"/>
          <w:szCs w:val="24"/>
        </w:rPr>
      </w:pPr>
    </w:p>
    <w:p w:rsidR="001428E9" w:rsidRDefault="001428E9" w:rsidP="00903182">
      <w:pPr>
        <w:pStyle w:val="Textoindependienteprimerasangra2"/>
        <w:ind w:left="426" w:firstLine="0"/>
        <w:jc w:val="both"/>
        <w:rPr>
          <w:rFonts w:ascii="Arial Narrow" w:hAnsi="Arial Narrow"/>
          <w:sz w:val="24"/>
          <w:szCs w:val="24"/>
        </w:rPr>
      </w:pPr>
      <w:r w:rsidRPr="00565257">
        <w:rPr>
          <w:rFonts w:ascii="Arial Narrow" w:hAnsi="Arial Narrow"/>
          <w:sz w:val="24"/>
          <w:szCs w:val="24"/>
        </w:rPr>
        <w:t>Se realizaron los análisis relacionados con la información cuali y cuantitativa y se trianguló con presentaciones e informes que daban cuenta de las argumentaciones esgrimidas para propiciar las reformas curriculares.</w:t>
      </w:r>
    </w:p>
    <w:p w:rsidR="001428E9" w:rsidRPr="00565257" w:rsidRDefault="001428E9" w:rsidP="00903182">
      <w:pPr>
        <w:pStyle w:val="Textoindependienteprimerasangra2"/>
        <w:ind w:left="426" w:firstLine="0"/>
        <w:jc w:val="both"/>
        <w:rPr>
          <w:rFonts w:ascii="Arial Narrow" w:hAnsi="Arial Narrow"/>
          <w:sz w:val="24"/>
          <w:szCs w:val="24"/>
        </w:rPr>
      </w:pPr>
    </w:p>
    <w:p w:rsidR="001428E9" w:rsidRDefault="001428E9" w:rsidP="00903182">
      <w:pPr>
        <w:pStyle w:val="Textoindependienteprimerasangra2"/>
        <w:ind w:left="426" w:firstLine="0"/>
        <w:jc w:val="both"/>
        <w:rPr>
          <w:rFonts w:ascii="Arial Narrow" w:hAnsi="Arial Narrow"/>
          <w:sz w:val="24"/>
          <w:szCs w:val="24"/>
        </w:rPr>
      </w:pPr>
      <w:r w:rsidRPr="00565257">
        <w:rPr>
          <w:rFonts w:ascii="Arial Narrow" w:hAnsi="Arial Narrow"/>
          <w:sz w:val="24"/>
          <w:szCs w:val="24"/>
        </w:rPr>
        <w:t>Para las reuniones llevadas a cabo por el equipo de trabajo, así como las capacitaciones y difusiones parciales de los resultados, se comienza a utilizar el aula virtual armada en el Dpto Eval con la financiación del presente proyecto.</w:t>
      </w:r>
    </w:p>
    <w:p w:rsidR="001428E9" w:rsidRDefault="001428E9" w:rsidP="00BC1934">
      <w:pPr>
        <w:pStyle w:val="Textoindependienteprimerasangra2"/>
        <w:ind w:left="426" w:firstLine="0"/>
        <w:rPr>
          <w:rFonts w:ascii="Arial Narrow" w:hAnsi="Arial Narrow"/>
          <w:sz w:val="24"/>
          <w:szCs w:val="24"/>
        </w:rPr>
      </w:pPr>
    </w:p>
    <w:p w:rsidR="00BC1934" w:rsidRPr="00BC1934" w:rsidRDefault="00BC1934" w:rsidP="007B5E3A">
      <w:pPr>
        <w:pStyle w:val="Textoindependienteprimerasangra2"/>
        <w:pBdr>
          <w:top w:val="single" w:sz="4" w:space="1" w:color="auto"/>
          <w:left w:val="single" w:sz="4" w:space="4" w:color="auto"/>
          <w:bottom w:val="single" w:sz="4" w:space="1" w:color="auto"/>
          <w:right w:val="single" w:sz="4" w:space="31" w:color="auto"/>
        </w:pBdr>
        <w:ind w:left="0" w:firstLine="0"/>
        <w:rPr>
          <w:rFonts w:ascii="Arial Narrow" w:hAnsi="Arial Narrow"/>
          <w:b/>
          <w:sz w:val="24"/>
          <w:szCs w:val="24"/>
        </w:rPr>
      </w:pPr>
      <w:r>
        <w:rPr>
          <w:rFonts w:ascii="Arial Narrow" w:hAnsi="Arial Narrow"/>
          <w:b/>
          <w:sz w:val="24"/>
          <w:szCs w:val="24"/>
        </w:rPr>
        <w:t xml:space="preserve">3. 3. </w:t>
      </w:r>
      <w:r w:rsidRPr="0094082D">
        <w:rPr>
          <w:rFonts w:ascii="Arial Narrow" w:hAnsi="Arial Narrow"/>
          <w:b/>
          <w:sz w:val="24"/>
          <w:szCs w:val="24"/>
        </w:rPr>
        <w:t>ETAPA III</w:t>
      </w:r>
    </w:p>
    <w:p w:rsidR="00BC1934" w:rsidRPr="00565257" w:rsidRDefault="00BC1934" w:rsidP="00BC1934">
      <w:pPr>
        <w:pStyle w:val="Textoindependienteprimerasangra2"/>
        <w:ind w:left="426" w:firstLine="0"/>
        <w:rPr>
          <w:rFonts w:ascii="Arial Narrow" w:hAnsi="Arial Narrow"/>
          <w:sz w:val="24"/>
          <w:szCs w:val="24"/>
        </w:rPr>
      </w:pPr>
    </w:p>
    <w:p w:rsidR="001428E9" w:rsidRDefault="001428E9" w:rsidP="00BC1934">
      <w:pPr>
        <w:pStyle w:val="Textoindependienteprimerasangra2"/>
        <w:ind w:left="426" w:firstLine="0"/>
        <w:rPr>
          <w:rFonts w:ascii="Arial Narrow" w:hAnsi="Arial Narrow"/>
          <w:sz w:val="24"/>
          <w:szCs w:val="24"/>
        </w:rPr>
      </w:pPr>
      <w:r w:rsidRPr="00565257">
        <w:rPr>
          <w:rFonts w:ascii="Arial Narrow" w:hAnsi="Arial Narrow"/>
          <w:sz w:val="24"/>
          <w:szCs w:val="24"/>
        </w:rPr>
        <w:t xml:space="preserve">Se inició la confección de informes de los resultados, adoptando el formato definitivo </w:t>
      </w:r>
      <w:r w:rsidR="00B87271">
        <w:rPr>
          <w:rFonts w:ascii="Arial Narrow" w:hAnsi="Arial Narrow"/>
          <w:sz w:val="24"/>
          <w:szCs w:val="24"/>
        </w:rPr>
        <w:t xml:space="preserve">del </w:t>
      </w:r>
      <w:r w:rsidRPr="00565257">
        <w:rPr>
          <w:rFonts w:ascii="Arial Narrow" w:hAnsi="Arial Narrow"/>
          <w:sz w:val="24"/>
          <w:szCs w:val="24"/>
        </w:rPr>
        <w:t>Informe Final.</w:t>
      </w:r>
    </w:p>
    <w:p w:rsidR="001428E9" w:rsidRDefault="001428E9" w:rsidP="00BC1934">
      <w:pPr>
        <w:pStyle w:val="Textoindependienteprimerasangra2"/>
        <w:ind w:left="426" w:firstLine="0"/>
        <w:rPr>
          <w:rFonts w:ascii="Arial Narrow" w:hAnsi="Arial Narrow"/>
          <w:sz w:val="24"/>
          <w:szCs w:val="24"/>
        </w:rPr>
      </w:pPr>
    </w:p>
    <w:p w:rsidR="00BC1934" w:rsidRPr="00BC1934" w:rsidRDefault="00BC1934" w:rsidP="007B5E3A">
      <w:pPr>
        <w:pStyle w:val="Textoindependienteprimerasangra2"/>
        <w:pBdr>
          <w:top w:val="single" w:sz="4" w:space="1" w:color="auto"/>
          <w:left w:val="single" w:sz="4" w:space="4" w:color="auto"/>
          <w:bottom w:val="single" w:sz="4" w:space="1" w:color="auto"/>
          <w:right w:val="single" w:sz="4" w:space="31" w:color="auto"/>
        </w:pBdr>
        <w:ind w:left="0" w:firstLine="0"/>
        <w:rPr>
          <w:rFonts w:ascii="Arial Narrow" w:hAnsi="Arial Narrow"/>
          <w:b/>
          <w:sz w:val="24"/>
          <w:szCs w:val="24"/>
        </w:rPr>
      </w:pPr>
      <w:r>
        <w:rPr>
          <w:rFonts w:ascii="Arial Narrow" w:hAnsi="Arial Narrow"/>
          <w:b/>
          <w:sz w:val="24"/>
          <w:szCs w:val="24"/>
        </w:rPr>
        <w:t xml:space="preserve">3. 4. </w:t>
      </w:r>
      <w:r w:rsidRPr="0094082D">
        <w:rPr>
          <w:rFonts w:ascii="Arial Narrow" w:hAnsi="Arial Narrow"/>
          <w:b/>
          <w:sz w:val="24"/>
          <w:szCs w:val="24"/>
        </w:rPr>
        <w:t>HALLAZGOS</w:t>
      </w:r>
    </w:p>
    <w:p w:rsidR="00BC1934" w:rsidRPr="00565257" w:rsidRDefault="00BC1934" w:rsidP="00BC1934">
      <w:pPr>
        <w:pStyle w:val="Textoindependienteprimerasangra2"/>
        <w:ind w:left="426" w:firstLine="0"/>
        <w:rPr>
          <w:rFonts w:ascii="Arial Narrow" w:hAnsi="Arial Narrow"/>
          <w:sz w:val="24"/>
          <w:szCs w:val="24"/>
        </w:rPr>
      </w:pPr>
    </w:p>
    <w:p w:rsidR="001428E9" w:rsidRDefault="001428E9" w:rsidP="00903182">
      <w:pPr>
        <w:pStyle w:val="Textoindependienteprimerasangra2"/>
        <w:ind w:left="426" w:firstLine="0"/>
        <w:jc w:val="both"/>
        <w:rPr>
          <w:rFonts w:ascii="Arial Narrow" w:hAnsi="Arial Narrow"/>
          <w:sz w:val="24"/>
          <w:szCs w:val="24"/>
        </w:rPr>
      </w:pPr>
      <w:r w:rsidRPr="00565257">
        <w:rPr>
          <w:rFonts w:ascii="Arial Narrow" w:hAnsi="Arial Narrow"/>
          <w:sz w:val="24"/>
          <w:szCs w:val="24"/>
        </w:rPr>
        <w:t xml:space="preserve">Se realizó un relevamiento de los Planes de Estudio desde 1997 en adelante. Se tomó esa fecha por iniciarse en aquella oportunidad la primera cohorte que cursó la Licenciatura en Administración (primera carrera universitaria para Armas y Arsenales). Se observó que la Licenciatura en Administración pasó por cuatro versiones y egresaron </w:t>
      </w:r>
      <w:r w:rsidR="00903182">
        <w:rPr>
          <w:rFonts w:ascii="Arial Narrow" w:hAnsi="Arial Narrow"/>
          <w:sz w:val="24"/>
          <w:szCs w:val="24"/>
        </w:rPr>
        <w:t>diez</w:t>
      </w:r>
      <w:r w:rsidRPr="00565257">
        <w:rPr>
          <w:rFonts w:ascii="Arial Narrow" w:hAnsi="Arial Narrow"/>
          <w:sz w:val="24"/>
          <w:szCs w:val="24"/>
        </w:rPr>
        <w:t xml:space="preserve"> cohortes. Luego, en 2005, se inicia la primera carrera específica para Oficiales del Ejército Argentino: Licenciatura en Conducción y Gestión Operativa. A la fecha, la carrera ha mantenido el mismo nombre (han cambiado las orientaciones) aunque fue atravesada por cuatro importantes reformas. En síntesis, la carrera universitaria de armas ha sufrido 8 modificaciones en 2</w:t>
      </w:r>
      <w:r w:rsidR="00903182">
        <w:rPr>
          <w:rFonts w:ascii="Arial Narrow" w:hAnsi="Arial Narrow"/>
          <w:sz w:val="24"/>
          <w:szCs w:val="24"/>
        </w:rPr>
        <w:t>3</w:t>
      </w:r>
      <w:r w:rsidRPr="00565257">
        <w:rPr>
          <w:rFonts w:ascii="Arial Narrow" w:hAnsi="Arial Narrow"/>
          <w:sz w:val="24"/>
          <w:szCs w:val="24"/>
        </w:rPr>
        <w:t xml:space="preserve"> años. </w:t>
      </w:r>
    </w:p>
    <w:p w:rsidR="001428E9" w:rsidRPr="00565257" w:rsidRDefault="001428E9" w:rsidP="001428E9">
      <w:pPr>
        <w:pStyle w:val="Textoindependienteprimerasangra2"/>
        <w:ind w:left="426" w:firstLine="0"/>
        <w:rPr>
          <w:rFonts w:ascii="Arial Narrow" w:hAnsi="Arial Narrow"/>
          <w:sz w:val="24"/>
          <w:szCs w:val="24"/>
        </w:rPr>
      </w:pPr>
    </w:p>
    <w:p w:rsidR="001428E9" w:rsidRDefault="001428E9" w:rsidP="00903182">
      <w:pPr>
        <w:pStyle w:val="Textoindependienteprimerasangra2"/>
        <w:ind w:left="426" w:firstLine="0"/>
        <w:jc w:val="both"/>
        <w:rPr>
          <w:rFonts w:ascii="Arial Narrow" w:hAnsi="Arial Narrow"/>
          <w:sz w:val="24"/>
          <w:szCs w:val="24"/>
        </w:rPr>
      </w:pPr>
      <w:r w:rsidRPr="00565257">
        <w:rPr>
          <w:rFonts w:ascii="Arial Narrow" w:hAnsi="Arial Narrow"/>
          <w:sz w:val="24"/>
          <w:szCs w:val="24"/>
        </w:rPr>
        <w:t xml:space="preserve">Si bien no hay una normativa al respecto, se observa en términos generales que las carreras atraviesan un cambio por década. Asimismo, se espera contar con Resolución Ministerial para </w:t>
      </w:r>
      <w:r w:rsidR="00903182">
        <w:rPr>
          <w:rFonts w:ascii="Arial Narrow" w:hAnsi="Arial Narrow"/>
          <w:sz w:val="24"/>
          <w:szCs w:val="24"/>
        </w:rPr>
        <w:t xml:space="preserve">aprobar el </w:t>
      </w:r>
      <w:r w:rsidRPr="00565257">
        <w:rPr>
          <w:rFonts w:ascii="Arial Narrow" w:hAnsi="Arial Narrow"/>
          <w:sz w:val="24"/>
          <w:szCs w:val="24"/>
        </w:rPr>
        <w:t>Plan de Estudios</w:t>
      </w:r>
      <w:r w:rsidR="00903182">
        <w:rPr>
          <w:rFonts w:ascii="Arial Narrow" w:hAnsi="Arial Narrow"/>
          <w:sz w:val="24"/>
          <w:szCs w:val="24"/>
        </w:rPr>
        <w:t xml:space="preserve"> vigente</w:t>
      </w:r>
      <w:r w:rsidRPr="00565257">
        <w:rPr>
          <w:rFonts w:ascii="Arial Narrow" w:hAnsi="Arial Narrow"/>
          <w:sz w:val="24"/>
          <w:szCs w:val="24"/>
        </w:rPr>
        <w:t xml:space="preserve">. En el caso de las carreras universitarias </w:t>
      </w:r>
      <w:r w:rsidR="006B73CF" w:rsidRPr="00565257">
        <w:rPr>
          <w:rFonts w:ascii="Arial Narrow" w:hAnsi="Arial Narrow"/>
          <w:sz w:val="24"/>
          <w:szCs w:val="24"/>
        </w:rPr>
        <w:t>de armas</w:t>
      </w:r>
      <w:r w:rsidRPr="00565257">
        <w:rPr>
          <w:rFonts w:ascii="Arial Narrow" w:hAnsi="Arial Narrow"/>
          <w:sz w:val="24"/>
          <w:szCs w:val="24"/>
        </w:rPr>
        <w:t xml:space="preserve"> que se cursan en el Ejército Argentino, las modificaciones y reformas son mucho más frecuentes e incluso se inician sin contar con Resolución Ministerial.  Las implementaciones son progresivas, los </w:t>
      </w:r>
      <w:r w:rsidR="00C8792B" w:rsidRPr="00565257">
        <w:rPr>
          <w:rFonts w:ascii="Arial Narrow" w:hAnsi="Arial Narrow"/>
          <w:sz w:val="24"/>
          <w:szCs w:val="24"/>
        </w:rPr>
        <w:t xml:space="preserve">Cadetes </w:t>
      </w:r>
      <w:r w:rsidRPr="00565257">
        <w:rPr>
          <w:rFonts w:ascii="Arial Narrow" w:hAnsi="Arial Narrow"/>
          <w:sz w:val="24"/>
          <w:szCs w:val="24"/>
        </w:rPr>
        <w:t>que cursan y aprueban en tiempo y forma logran egresar de las carreras en las que se inscribieron, sin embargo, aquellos que son reincorporados y se atrasan en relación con su cohorte original, deben atravesar procesos de equivalencias cuando los alcanza un cambio de plan.</w:t>
      </w:r>
    </w:p>
    <w:p w:rsidR="001428E9" w:rsidRPr="00565257" w:rsidRDefault="001428E9" w:rsidP="00903182">
      <w:pPr>
        <w:pStyle w:val="Textoindependienteprimerasangra2"/>
        <w:ind w:left="426" w:firstLine="0"/>
        <w:jc w:val="both"/>
        <w:rPr>
          <w:rFonts w:ascii="Arial Narrow" w:hAnsi="Arial Narrow"/>
          <w:sz w:val="24"/>
          <w:szCs w:val="24"/>
        </w:rPr>
      </w:pPr>
    </w:p>
    <w:p w:rsidR="001428E9" w:rsidRDefault="001428E9" w:rsidP="00903182">
      <w:pPr>
        <w:pStyle w:val="Textoindependienteprimerasangra2"/>
        <w:ind w:left="426" w:firstLine="0"/>
        <w:jc w:val="both"/>
        <w:rPr>
          <w:rFonts w:ascii="Arial Narrow" w:hAnsi="Arial Narrow"/>
          <w:sz w:val="24"/>
          <w:szCs w:val="24"/>
        </w:rPr>
      </w:pPr>
      <w:r w:rsidRPr="00565257">
        <w:rPr>
          <w:rFonts w:ascii="Arial Narrow" w:hAnsi="Arial Narrow"/>
          <w:sz w:val="24"/>
          <w:szCs w:val="24"/>
        </w:rPr>
        <w:t>Los frecuentes cambios de Plan de Estudio</w:t>
      </w:r>
      <w:r w:rsidR="00903182">
        <w:rPr>
          <w:rFonts w:ascii="Arial Narrow" w:hAnsi="Arial Narrow"/>
          <w:sz w:val="24"/>
          <w:szCs w:val="24"/>
        </w:rPr>
        <w:t>s</w:t>
      </w:r>
      <w:r w:rsidRPr="00565257">
        <w:rPr>
          <w:rFonts w:ascii="Arial Narrow" w:hAnsi="Arial Narrow"/>
          <w:sz w:val="24"/>
          <w:szCs w:val="24"/>
        </w:rPr>
        <w:t xml:space="preserve"> obedecieron en un principio a una búsqueda de identidad de </w:t>
      </w:r>
      <w:r w:rsidR="00C8792B">
        <w:rPr>
          <w:rFonts w:ascii="Arial Narrow" w:hAnsi="Arial Narrow"/>
          <w:sz w:val="24"/>
          <w:szCs w:val="24"/>
        </w:rPr>
        <w:t xml:space="preserve">la </w:t>
      </w:r>
      <w:r w:rsidRPr="00565257">
        <w:rPr>
          <w:rFonts w:ascii="Arial Narrow" w:hAnsi="Arial Narrow"/>
          <w:sz w:val="24"/>
          <w:szCs w:val="24"/>
        </w:rPr>
        <w:t xml:space="preserve">carrera militar, recuérdese que la primera carrera Licenciatura en Administración, también se podía cursar en universidades civiles. La Licenciatura en </w:t>
      </w:r>
      <w:r w:rsidRPr="00565257">
        <w:rPr>
          <w:rFonts w:ascii="Arial Narrow" w:hAnsi="Arial Narrow"/>
          <w:sz w:val="24"/>
          <w:szCs w:val="24"/>
        </w:rPr>
        <w:lastRenderedPageBreak/>
        <w:t>Conducción y Gestión Operativa también buscó integrar lo académico y lo militar en un solo proyecto curricular, pero fue atravesada por diversos cambios que – en esta segunda denominación de carrera – obedecieron más a imposiciones políticas que a la inercia del cambio permanente.</w:t>
      </w:r>
    </w:p>
    <w:p w:rsidR="001428E9" w:rsidRPr="00565257" w:rsidRDefault="001428E9" w:rsidP="001428E9">
      <w:pPr>
        <w:pStyle w:val="Textoindependienteprimerasangra2"/>
        <w:ind w:left="426" w:firstLine="0"/>
        <w:rPr>
          <w:rFonts w:ascii="Arial Narrow" w:hAnsi="Arial Narrow"/>
          <w:sz w:val="24"/>
          <w:szCs w:val="24"/>
        </w:rPr>
      </w:pPr>
    </w:p>
    <w:p w:rsidR="001428E9" w:rsidRDefault="001428E9" w:rsidP="00903182">
      <w:pPr>
        <w:pStyle w:val="Textoindependienteprimerasangra2"/>
        <w:ind w:left="426" w:firstLine="0"/>
        <w:jc w:val="both"/>
        <w:rPr>
          <w:rFonts w:ascii="Arial Narrow" w:hAnsi="Arial Narrow"/>
          <w:sz w:val="24"/>
          <w:szCs w:val="24"/>
        </w:rPr>
      </w:pPr>
      <w:r w:rsidRPr="00565257">
        <w:rPr>
          <w:rFonts w:ascii="Arial Narrow" w:hAnsi="Arial Narrow"/>
          <w:sz w:val="24"/>
          <w:szCs w:val="24"/>
        </w:rPr>
        <w:t xml:space="preserve">La característica de cambio permanente no permite evaluar el producto ni planificar a largo plazo la formación de Oficiales. Desde la gestión, también se observan dificultades para la implementación del Sistema Informático </w:t>
      </w:r>
      <w:r w:rsidR="00BE031B" w:rsidRPr="00565257">
        <w:rPr>
          <w:rFonts w:ascii="Arial Narrow" w:hAnsi="Arial Narrow"/>
          <w:sz w:val="24"/>
          <w:szCs w:val="24"/>
        </w:rPr>
        <w:t>Universitario</w:t>
      </w:r>
      <w:r w:rsidRPr="00565257">
        <w:rPr>
          <w:rFonts w:ascii="Arial Narrow" w:hAnsi="Arial Narrow"/>
          <w:sz w:val="24"/>
          <w:szCs w:val="24"/>
        </w:rPr>
        <w:t xml:space="preserve"> - SIU - que requiere de cierta estabilidad para su adecuado funcionamiento.</w:t>
      </w:r>
    </w:p>
    <w:p w:rsidR="001428E9" w:rsidRPr="00565257" w:rsidRDefault="001428E9" w:rsidP="001428E9">
      <w:pPr>
        <w:pStyle w:val="Textoindependienteprimerasangra2"/>
        <w:ind w:left="426" w:firstLine="0"/>
        <w:rPr>
          <w:rFonts w:ascii="Arial Narrow" w:hAnsi="Arial Narrow"/>
          <w:sz w:val="24"/>
          <w:szCs w:val="24"/>
        </w:rPr>
      </w:pPr>
    </w:p>
    <w:p w:rsidR="001428E9" w:rsidRDefault="001428E9" w:rsidP="00903182">
      <w:pPr>
        <w:pStyle w:val="Textoindependienteprimerasangra2"/>
        <w:ind w:left="426" w:firstLine="0"/>
        <w:jc w:val="both"/>
        <w:rPr>
          <w:rFonts w:ascii="Arial Narrow" w:hAnsi="Arial Narrow"/>
          <w:sz w:val="24"/>
          <w:szCs w:val="24"/>
        </w:rPr>
      </w:pPr>
      <w:r w:rsidRPr="00565257">
        <w:rPr>
          <w:rFonts w:ascii="Arial Narrow" w:hAnsi="Arial Narrow"/>
          <w:sz w:val="24"/>
          <w:szCs w:val="24"/>
        </w:rPr>
        <w:t>En la actualidad, se cursa la Licenciatura en Conducción y Gestión Operativa Plan 648/14 en IIIro, IVto y Vto Año o 9no semestre</w:t>
      </w:r>
      <w:r w:rsidR="00C8792B">
        <w:rPr>
          <w:rFonts w:ascii="Arial Narrow" w:hAnsi="Arial Narrow"/>
          <w:sz w:val="24"/>
          <w:szCs w:val="24"/>
        </w:rPr>
        <w:t>,</w:t>
      </w:r>
      <w:r w:rsidRPr="00565257">
        <w:rPr>
          <w:rFonts w:ascii="Arial Narrow" w:hAnsi="Arial Narrow"/>
          <w:sz w:val="24"/>
          <w:szCs w:val="24"/>
        </w:rPr>
        <w:t xml:space="preserve"> mientras que el Plan iniciado en 2017 (aún sin Resolución del Ministerio de Educación), se cursa en Iro y IIdo Año. Las autoridades del Ejército Argentino y las de la UNDEF se han reunido en mayo del presente año para formar una comisión que se encargue de una nueva reforma en los planes de estudio de los Institutos de Formación de Oficiales de las Fuerzas Armadas.</w:t>
      </w:r>
    </w:p>
    <w:p w:rsidR="001428E9" w:rsidRDefault="001428E9" w:rsidP="001428E9">
      <w:pPr>
        <w:pStyle w:val="Textoindependienteprimerasangra2"/>
        <w:ind w:left="426" w:firstLine="0"/>
        <w:rPr>
          <w:rFonts w:ascii="Arial Narrow" w:hAnsi="Arial Narrow"/>
          <w:sz w:val="24"/>
          <w:szCs w:val="24"/>
        </w:rPr>
      </w:pPr>
    </w:p>
    <w:p w:rsidR="007B5E3A" w:rsidRDefault="007B5E3A" w:rsidP="001428E9">
      <w:pPr>
        <w:pStyle w:val="Textoindependienteprimerasangra2"/>
        <w:ind w:left="426" w:firstLine="0"/>
        <w:rPr>
          <w:rFonts w:ascii="Arial Narrow" w:hAnsi="Arial Narrow"/>
          <w:sz w:val="24"/>
          <w:szCs w:val="24"/>
        </w:rPr>
      </w:pPr>
    </w:p>
    <w:p w:rsidR="00F27886" w:rsidRDefault="00F27886" w:rsidP="00F27886">
      <w:pPr>
        <w:pStyle w:val="Textoindependienteprimerasangra2"/>
        <w:pBdr>
          <w:top w:val="single" w:sz="4" w:space="1" w:color="auto"/>
          <w:left w:val="single" w:sz="4" w:space="4" w:color="auto"/>
          <w:bottom w:val="single" w:sz="4" w:space="1" w:color="auto"/>
          <w:right w:val="single" w:sz="4" w:space="31" w:color="auto"/>
        </w:pBdr>
        <w:ind w:left="0" w:firstLine="0"/>
        <w:rPr>
          <w:rFonts w:ascii="Arial Narrow" w:hAnsi="Arial Narrow"/>
          <w:sz w:val="24"/>
          <w:szCs w:val="24"/>
        </w:rPr>
      </w:pPr>
      <w:r>
        <w:rPr>
          <w:rFonts w:ascii="Arial Narrow" w:hAnsi="Arial Narrow"/>
          <w:b/>
          <w:sz w:val="24"/>
          <w:szCs w:val="24"/>
        </w:rPr>
        <w:t xml:space="preserve">4.  </w:t>
      </w:r>
      <w:r w:rsidRPr="0094082D">
        <w:rPr>
          <w:rFonts w:ascii="Arial Narrow" w:hAnsi="Arial Narrow"/>
          <w:b/>
          <w:sz w:val="24"/>
          <w:szCs w:val="24"/>
        </w:rPr>
        <w:t>CUADRO DE LOS RESULTADOS OBTENIDOS</w:t>
      </w:r>
      <w:r w:rsidR="00F765AE">
        <w:rPr>
          <w:rFonts w:ascii="Arial Narrow" w:hAnsi="Arial Narrow"/>
          <w:b/>
          <w:sz w:val="24"/>
          <w:szCs w:val="24"/>
        </w:rPr>
        <w:t xml:space="preserve"> DEL PROYECTO</w:t>
      </w:r>
    </w:p>
    <w:p w:rsidR="006B73CF" w:rsidRPr="00565257" w:rsidRDefault="006B73CF" w:rsidP="006B73CF">
      <w:pPr>
        <w:pStyle w:val="Lista"/>
        <w:ind w:left="720" w:firstLine="0"/>
        <w:rPr>
          <w:rFonts w:ascii="Arial Narrow" w:hAnsi="Arial Narrow"/>
          <w:sz w:val="24"/>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2268"/>
        <w:gridCol w:w="2410"/>
        <w:gridCol w:w="3402"/>
      </w:tblGrid>
      <w:tr w:rsidR="006B73CF" w:rsidRPr="00C17ED4" w:rsidTr="004C1473">
        <w:trPr>
          <w:cantSplit/>
          <w:tblHeader/>
        </w:trPr>
        <w:tc>
          <w:tcPr>
            <w:tcW w:w="1560" w:type="dxa"/>
            <w:tcBorders>
              <w:bottom w:val="nil"/>
            </w:tcBorders>
            <w:shd w:val="clear" w:color="auto" w:fill="D9D9D9" w:themeFill="background1" w:themeFillShade="D9"/>
            <w:vAlign w:val="center"/>
          </w:tcPr>
          <w:p w:rsidR="006B73CF" w:rsidRPr="00C17ED4" w:rsidRDefault="006B73CF" w:rsidP="00F765AE">
            <w:pPr>
              <w:tabs>
                <w:tab w:val="left" w:pos="-720"/>
              </w:tabs>
              <w:contextualSpacing/>
              <w:jc w:val="center"/>
              <w:rPr>
                <w:rFonts w:ascii="Arial Narrow" w:hAnsi="Arial Narrow"/>
                <w:b/>
                <w:spacing w:val="-2"/>
                <w:sz w:val="24"/>
                <w:szCs w:val="24"/>
              </w:rPr>
            </w:pPr>
            <w:r w:rsidRPr="00C17ED4">
              <w:rPr>
                <w:rFonts w:ascii="Arial Narrow" w:hAnsi="Arial Narrow"/>
                <w:b/>
                <w:spacing w:val="-2"/>
                <w:sz w:val="24"/>
                <w:szCs w:val="24"/>
              </w:rPr>
              <w:t>Objetivos específicos</w:t>
            </w:r>
          </w:p>
        </w:tc>
        <w:tc>
          <w:tcPr>
            <w:tcW w:w="2268" w:type="dxa"/>
            <w:shd w:val="clear" w:color="auto" w:fill="D9D9D9" w:themeFill="background1" w:themeFillShade="D9"/>
            <w:vAlign w:val="center"/>
          </w:tcPr>
          <w:p w:rsidR="006B73CF" w:rsidRPr="00C17ED4" w:rsidRDefault="006B73CF" w:rsidP="00F765AE">
            <w:pPr>
              <w:tabs>
                <w:tab w:val="left" w:pos="-720"/>
              </w:tabs>
              <w:contextualSpacing/>
              <w:jc w:val="center"/>
              <w:rPr>
                <w:rFonts w:ascii="Arial Narrow" w:hAnsi="Arial Narrow"/>
                <w:b/>
                <w:spacing w:val="-2"/>
                <w:sz w:val="24"/>
                <w:szCs w:val="24"/>
              </w:rPr>
            </w:pPr>
            <w:r w:rsidRPr="00C17ED4">
              <w:rPr>
                <w:rFonts w:ascii="Arial Narrow" w:hAnsi="Arial Narrow"/>
                <w:b/>
                <w:spacing w:val="-2"/>
                <w:sz w:val="24"/>
                <w:szCs w:val="24"/>
              </w:rPr>
              <w:t>Actividades</w:t>
            </w:r>
          </w:p>
        </w:tc>
        <w:tc>
          <w:tcPr>
            <w:tcW w:w="2410" w:type="dxa"/>
            <w:shd w:val="clear" w:color="auto" w:fill="D9D9D9" w:themeFill="background1" w:themeFillShade="D9"/>
            <w:vAlign w:val="center"/>
          </w:tcPr>
          <w:p w:rsidR="006B73CF" w:rsidRPr="00C17ED4" w:rsidRDefault="006B73CF" w:rsidP="00F765AE">
            <w:pPr>
              <w:tabs>
                <w:tab w:val="left" w:pos="-720"/>
              </w:tabs>
              <w:contextualSpacing/>
              <w:jc w:val="center"/>
              <w:rPr>
                <w:rFonts w:ascii="Arial Narrow" w:hAnsi="Arial Narrow"/>
                <w:b/>
                <w:spacing w:val="-2"/>
                <w:sz w:val="24"/>
                <w:szCs w:val="24"/>
              </w:rPr>
            </w:pPr>
            <w:r w:rsidRPr="00C17ED4">
              <w:rPr>
                <w:rFonts w:ascii="Arial Narrow" w:hAnsi="Arial Narrow"/>
                <w:b/>
                <w:spacing w:val="-2"/>
                <w:sz w:val="24"/>
                <w:szCs w:val="24"/>
              </w:rPr>
              <w:t>Resultado de actividad</w:t>
            </w:r>
          </w:p>
        </w:tc>
        <w:tc>
          <w:tcPr>
            <w:tcW w:w="3402" w:type="dxa"/>
            <w:shd w:val="clear" w:color="auto" w:fill="D9D9D9" w:themeFill="background1" w:themeFillShade="D9"/>
            <w:vAlign w:val="center"/>
          </w:tcPr>
          <w:p w:rsidR="006B73CF" w:rsidRPr="00C17ED4" w:rsidRDefault="006B73CF" w:rsidP="00F765AE">
            <w:pPr>
              <w:tabs>
                <w:tab w:val="left" w:pos="-720"/>
              </w:tabs>
              <w:contextualSpacing/>
              <w:jc w:val="center"/>
              <w:rPr>
                <w:rFonts w:ascii="Arial Narrow" w:hAnsi="Arial Narrow"/>
                <w:b/>
                <w:spacing w:val="-2"/>
                <w:sz w:val="24"/>
                <w:szCs w:val="24"/>
              </w:rPr>
            </w:pPr>
            <w:r w:rsidRPr="00C17ED4">
              <w:rPr>
                <w:rFonts w:ascii="Arial Narrow" w:hAnsi="Arial Narrow"/>
                <w:b/>
                <w:spacing w:val="-2"/>
                <w:sz w:val="24"/>
                <w:szCs w:val="24"/>
              </w:rPr>
              <w:t>Indicadores (cuantitativos y/o cualitativos) de los resultados obtenidos</w:t>
            </w:r>
          </w:p>
        </w:tc>
      </w:tr>
      <w:tr w:rsidR="006B73CF" w:rsidRPr="00565257" w:rsidTr="004C1473">
        <w:trPr>
          <w:cantSplit/>
          <w:trHeight w:val="331"/>
        </w:trPr>
        <w:tc>
          <w:tcPr>
            <w:tcW w:w="1560" w:type="dxa"/>
            <w:vMerge w:val="restart"/>
          </w:tcPr>
          <w:p w:rsidR="006B73CF" w:rsidRPr="00565257" w:rsidRDefault="006B73CF" w:rsidP="00F765AE">
            <w:pPr>
              <w:tabs>
                <w:tab w:val="left" w:pos="354"/>
              </w:tabs>
              <w:autoSpaceDE w:val="0"/>
              <w:autoSpaceDN w:val="0"/>
              <w:adjustRightInd w:val="0"/>
              <w:ind w:left="212" w:hanging="212"/>
              <w:rPr>
                <w:rFonts w:ascii="Arial Narrow" w:hAnsi="Arial Narrow" w:cs="Arial"/>
                <w:sz w:val="24"/>
                <w:szCs w:val="24"/>
              </w:rPr>
            </w:pPr>
            <w:r w:rsidRPr="00565257">
              <w:rPr>
                <w:rFonts w:ascii="Arial Narrow" w:hAnsi="Arial Narrow"/>
                <w:spacing w:val="-2"/>
                <w:sz w:val="24"/>
                <w:szCs w:val="24"/>
              </w:rPr>
              <w:t>1.</w:t>
            </w:r>
            <w:r w:rsidRPr="00565257">
              <w:rPr>
                <w:rFonts w:ascii="Arial Narrow" w:hAnsi="Arial Narrow" w:cs="Arial"/>
                <w:sz w:val="24"/>
                <w:szCs w:val="24"/>
              </w:rPr>
              <w:t xml:space="preserve"> Describir la transformación de los Proyectos Curriculares del Colegio Militar de la Nación y sus titulaciones, desde el inicio de carreras universitarias hasta el presente.</w:t>
            </w:r>
          </w:p>
          <w:p w:rsidR="006B73CF" w:rsidRPr="00565257" w:rsidRDefault="006B73CF" w:rsidP="00F765AE">
            <w:pPr>
              <w:pStyle w:val="Piedepgina"/>
              <w:tabs>
                <w:tab w:val="clear" w:pos="4252"/>
                <w:tab w:val="clear" w:pos="8504"/>
                <w:tab w:val="left" w:pos="-720"/>
              </w:tabs>
              <w:contextualSpacing/>
              <w:rPr>
                <w:rFonts w:ascii="Arial Narrow" w:hAnsi="Arial Narrow"/>
                <w:spacing w:val="-2"/>
                <w:sz w:val="24"/>
                <w:szCs w:val="24"/>
              </w:rPr>
            </w:pPr>
          </w:p>
        </w:tc>
        <w:tc>
          <w:tcPr>
            <w:tcW w:w="2268" w:type="dxa"/>
            <w:tcBorders>
              <w:bottom w:val="single" w:sz="4" w:space="0" w:color="auto"/>
            </w:tcBorders>
          </w:tcPr>
          <w:p w:rsidR="006B73CF" w:rsidRPr="00565257" w:rsidRDefault="006B73CF" w:rsidP="00F765AE">
            <w:pPr>
              <w:pStyle w:val="Listanumerada1"/>
              <w:numPr>
                <w:ilvl w:val="1"/>
                <w:numId w:val="13"/>
              </w:numPr>
              <w:tabs>
                <w:tab w:val="clear" w:pos="0"/>
                <w:tab w:val="left" w:pos="-720"/>
              </w:tabs>
              <w:suppressAutoHyphens w:val="0"/>
              <w:autoSpaceDE/>
              <w:autoSpaceDN/>
              <w:contextualSpacing/>
              <w:rPr>
                <w:rFonts w:ascii="Arial Narrow" w:hAnsi="Arial Narrow"/>
                <w:spacing w:val="-2"/>
                <w:sz w:val="24"/>
                <w:szCs w:val="24"/>
                <w:lang w:val="es-ES"/>
              </w:rPr>
            </w:pPr>
            <w:r w:rsidRPr="00565257">
              <w:rPr>
                <w:rFonts w:ascii="Arial Narrow" w:hAnsi="Arial Narrow"/>
                <w:spacing w:val="-2"/>
                <w:sz w:val="24"/>
                <w:szCs w:val="24"/>
                <w:lang w:val="es-ES"/>
              </w:rPr>
              <w:t>Búsqueda de documentación, presentaciones de proyectos curriculares, resoluciones ministeriales y rectorales</w:t>
            </w:r>
          </w:p>
        </w:tc>
        <w:tc>
          <w:tcPr>
            <w:tcW w:w="2410" w:type="dxa"/>
            <w:tcBorders>
              <w:bottom w:val="single" w:sz="4" w:space="0" w:color="auto"/>
            </w:tcBorders>
          </w:tcPr>
          <w:p w:rsidR="006B73CF" w:rsidRPr="00565257" w:rsidRDefault="006B73CF" w:rsidP="00F765AE">
            <w:pPr>
              <w:tabs>
                <w:tab w:val="left" w:pos="-720"/>
              </w:tabs>
              <w:contextualSpacing/>
              <w:rPr>
                <w:rFonts w:ascii="Arial Narrow" w:hAnsi="Arial Narrow"/>
                <w:spacing w:val="-2"/>
                <w:sz w:val="24"/>
                <w:szCs w:val="24"/>
              </w:rPr>
            </w:pPr>
            <w:r w:rsidRPr="00565257">
              <w:rPr>
                <w:rFonts w:ascii="Arial Narrow" w:hAnsi="Arial Narrow"/>
                <w:spacing w:val="-2"/>
                <w:sz w:val="24"/>
                <w:szCs w:val="24"/>
              </w:rPr>
              <w:t>Se halló la documentación referida a cada Plan de Estudios, las solicitudes de cambios, los avales obtenidos, las resoluciones ministeriales (educación y defensa), las resoluciones a nivel rectorado antes y después de la creación de la UNDEF.</w:t>
            </w:r>
          </w:p>
        </w:tc>
        <w:tc>
          <w:tcPr>
            <w:tcW w:w="3402" w:type="dxa"/>
            <w:tcBorders>
              <w:bottom w:val="single" w:sz="4" w:space="0" w:color="auto"/>
            </w:tcBorders>
          </w:tcPr>
          <w:p w:rsidR="006B73CF" w:rsidRPr="00565257" w:rsidRDefault="006B73CF" w:rsidP="00F765AE">
            <w:pPr>
              <w:tabs>
                <w:tab w:val="left" w:pos="-720"/>
              </w:tabs>
              <w:suppressAutoHyphens/>
              <w:contextualSpacing/>
              <w:rPr>
                <w:rFonts w:ascii="Arial Narrow" w:hAnsi="Arial Narrow"/>
                <w:spacing w:val="-2"/>
                <w:sz w:val="24"/>
                <w:szCs w:val="24"/>
              </w:rPr>
            </w:pPr>
            <w:r w:rsidRPr="00565257">
              <w:rPr>
                <w:rFonts w:ascii="Arial Narrow" w:hAnsi="Arial Narrow"/>
                <w:spacing w:val="-2"/>
                <w:sz w:val="24"/>
                <w:szCs w:val="24"/>
              </w:rPr>
              <w:t xml:space="preserve">Existencia de UNA (1) capeta por cada Plan Curricular conteniendo la documentación relacionada con cambios y reformas. </w:t>
            </w:r>
          </w:p>
          <w:p w:rsidR="006B73CF" w:rsidRPr="00565257" w:rsidRDefault="006B73CF" w:rsidP="00F765AE">
            <w:pPr>
              <w:autoSpaceDE w:val="0"/>
              <w:autoSpaceDN w:val="0"/>
              <w:adjustRightInd w:val="0"/>
              <w:rPr>
                <w:rFonts w:ascii="Arial Narrow" w:eastAsia="Arial Narrow" w:hAnsi="Arial Narrow" w:cs="Arial"/>
                <w:sz w:val="24"/>
                <w:szCs w:val="24"/>
              </w:rPr>
            </w:pPr>
            <w:r w:rsidRPr="00565257">
              <w:rPr>
                <w:rFonts w:ascii="Arial Narrow" w:eastAsia="Arial Narrow" w:hAnsi="Arial Narrow" w:cs="Arial"/>
                <w:sz w:val="24"/>
                <w:szCs w:val="24"/>
              </w:rPr>
              <w:t>Fundamentos para cada reforma establecidos en directivas y resoluciones del Ejército Argentino y del Ministerio de Defensa.</w:t>
            </w:r>
          </w:p>
          <w:p w:rsidR="006B73CF" w:rsidRPr="00565257" w:rsidRDefault="006B73CF" w:rsidP="00F765AE">
            <w:pPr>
              <w:tabs>
                <w:tab w:val="left" w:pos="-720"/>
              </w:tabs>
              <w:suppressAutoHyphens/>
              <w:contextualSpacing/>
              <w:rPr>
                <w:rFonts w:ascii="Arial Narrow" w:hAnsi="Arial Narrow"/>
                <w:spacing w:val="-2"/>
                <w:sz w:val="24"/>
                <w:szCs w:val="24"/>
              </w:rPr>
            </w:pPr>
            <w:r w:rsidRPr="00565257">
              <w:rPr>
                <w:rFonts w:ascii="Arial Narrow" w:eastAsia="Arial Narrow" w:hAnsi="Arial Narrow" w:cs="Arial"/>
                <w:sz w:val="24"/>
                <w:szCs w:val="24"/>
              </w:rPr>
              <w:t>Fundamentos para reformas establecidos en Informes de Evaluación Externa de CONEAU.</w:t>
            </w:r>
          </w:p>
          <w:p w:rsidR="006B73CF" w:rsidRPr="00565257" w:rsidRDefault="006B73CF" w:rsidP="00F765AE">
            <w:pPr>
              <w:tabs>
                <w:tab w:val="left" w:pos="-720"/>
              </w:tabs>
              <w:contextualSpacing/>
              <w:rPr>
                <w:rFonts w:ascii="Arial Narrow" w:hAnsi="Arial Narrow"/>
                <w:spacing w:val="-2"/>
                <w:sz w:val="24"/>
                <w:szCs w:val="24"/>
              </w:rPr>
            </w:pPr>
          </w:p>
        </w:tc>
      </w:tr>
      <w:tr w:rsidR="006B73CF" w:rsidRPr="00565257" w:rsidTr="004C1473">
        <w:trPr>
          <w:cantSplit/>
          <w:trHeight w:val="502"/>
        </w:trPr>
        <w:tc>
          <w:tcPr>
            <w:tcW w:w="1560" w:type="dxa"/>
            <w:vMerge/>
          </w:tcPr>
          <w:p w:rsidR="006B73CF" w:rsidRPr="00565257" w:rsidRDefault="006B73CF" w:rsidP="00F765AE">
            <w:pPr>
              <w:tabs>
                <w:tab w:val="left" w:pos="-720"/>
              </w:tabs>
              <w:contextualSpacing/>
              <w:rPr>
                <w:rFonts w:ascii="Arial Narrow" w:hAnsi="Arial Narrow"/>
                <w:spacing w:val="-2"/>
                <w:sz w:val="24"/>
                <w:szCs w:val="24"/>
              </w:rPr>
            </w:pPr>
          </w:p>
        </w:tc>
        <w:tc>
          <w:tcPr>
            <w:tcW w:w="2268" w:type="dxa"/>
            <w:tcBorders>
              <w:bottom w:val="single" w:sz="4" w:space="0" w:color="auto"/>
            </w:tcBorders>
          </w:tcPr>
          <w:p w:rsidR="006B73CF" w:rsidRPr="00565257" w:rsidRDefault="006B73CF" w:rsidP="00F765AE">
            <w:pPr>
              <w:pStyle w:val="Listanumerada1"/>
              <w:numPr>
                <w:ilvl w:val="1"/>
                <w:numId w:val="13"/>
              </w:numPr>
              <w:tabs>
                <w:tab w:val="clear" w:pos="0"/>
                <w:tab w:val="left" w:pos="-720"/>
              </w:tabs>
              <w:suppressAutoHyphens w:val="0"/>
              <w:autoSpaceDE/>
              <w:autoSpaceDN/>
              <w:contextualSpacing/>
              <w:rPr>
                <w:rFonts w:ascii="Arial Narrow" w:hAnsi="Arial Narrow"/>
                <w:spacing w:val="-2"/>
                <w:sz w:val="24"/>
                <w:szCs w:val="24"/>
                <w:lang w:val="es-ES"/>
              </w:rPr>
            </w:pPr>
            <w:r w:rsidRPr="00565257">
              <w:rPr>
                <w:rFonts w:ascii="Arial Narrow" w:hAnsi="Arial Narrow"/>
                <w:spacing w:val="-2"/>
                <w:sz w:val="24"/>
                <w:szCs w:val="24"/>
                <w:lang w:val="es-ES"/>
              </w:rPr>
              <w:t>Entrevistas a personal civil y militar involucrado en diferentes planes de estudio.</w:t>
            </w:r>
          </w:p>
        </w:tc>
        <w:tc>
          <w:tcPr>
            <w:tcW w:w="2410" w:type="dxa"/>
            <w:tcBorders>
              <w:bottom w:val="single" w:sz="4" w:space="0" w:color="auto"/>
            </w:tcBorders>
          </w:tcPr>
          <w:p w:rsidR="006B73CF" w:rsidRPr="00565257" w:rsidRDefault="006B73CF" w:rsidP="00F765AE">
            <w:pPr>
              <w:tabs>
                <w:tab w:val="left" w:pos="-720"/>
              </w:tabs>
              <w:contextualSpacing/>
              <w:rPr>
                <w:rFonts w:ascii="Arial Narrow" w:hAnsi="Arial Narrow"/>
                <w:spacing w:val="-2"/>
                <w:sz w:val="24"/>
                <w:szCs w:val="24"/>
              </w:rPr>
            </w:pPr>
            <w:r w:rsidRPr="00565257">
              <w:rPr>
                <w:rFonts w:ascii="Arial Narrow" w:hAnsi="Arial Narrow"/>
                <w:spacing w:val="-2"/>
                <w:sz w:val="24"/>
                <w:szCs w:val="24"/>
              </w:rPr>
              <w:t xml:space="preserve">Se realizó </w:t>
            </w:r>
            <w:r w:rsidR="00C8792B">
              <w:rPr>
                <w:rFonts w:ascii="Arial Narrow" w:hAnsi="Arial Narrow"/>
                <w:spacing w:val="-2"/>
                <w:sz w:val="24"/>
                <w:szCs w:val="24"/>
              </w:rPr>
              <w:t xml:space="preserve">el </w:t>
            </w:r>
            <w:r w:rsidRPr="00565257">
              <w:rPr>
                <w:rFonts w:ascii="Arial Narrow" w:hAnsi="Arial Narrow"/>
                <w:spacing w:val="-2"/>
                <w:sz w:val="24"/>
                <w:szCs w:val="24"/>
              </w:rPr>
              <w:t>relevamiento de la percepción de los actores involucrados en los distintos cambios y reformas.</w:t>
            </w:r>
          </w:p>
        </w:tc>
        <w:tc>
          <w:tcPr>
            <w:tcW w:w="3402" w:type="dxa"/>
            <w:tcBorders>
              <w:bottom w:val="single" w:sz="4" w:space="0" w:color="auto"/>
            </w:tcBorders>
          </w:tcPr>
          <w:p w:rsidR="006B73CF" w:rsidRPr="00C8792B" w:rsidRDefault="006B73CF" w:rsidP="004C1473">
            <w:pPr>
              <w:pStyle w:val="Prrafodelista"/>
              <w:numPr>
                <w:ilvl w:val="0"/>
                <w:numId w:val="20"/>
              </w:numPr>
              <w:tabs>
                <w:tab w:val="left" w:pos="-720"/>
              </w:tabs>
              <w:rPr>
                <w:rFonts w:ascii="Arial Narrow" w:hAnsi="Arial Narrow"/>
                <w:spacing w:val="-2"/>
                <w:sz w:val="24"/>
                <w:szCs w:val="24"/>
              </w:rPr>
            </w:pPr>
            <w:r w:rsidRPr="00C8792B">
              <w:rPr>
                <w:rFonts w:ascii="Arial Narrow" w:hAnsi="Arial Narrow"/>
                <w:spacing w:val="-2"/>
                <w:sz w:val="24"/>
                <w:szCs w:val="24"/>
              </w:rPr>
              <w:t>Grado de aceptación de los cambios y reformas del Plan Curricular en egresados.</w:t>
            </w:r>
          </w:p>
          <w:p w:rsidR="006B73CF" w:rsidRPr="00C8792B" w:rsidRDefault="006B73CF" w:rsidP="004C1473">
            <w:pPr>
              <w:pStyle w:val="Prrafodelista"/>
              <w:numPr>
                <w:ilvl w:val="0"/>
                <w:numId w:val="20"/>
              </w:numPr>
              <w:tabs>
                <w:tab w:val="left" w:pos="-720"/>
              </w:tabs>
              <w:rPr>
                <w:rFonts w:ascii="Arial Narrow" w:hAnsi="Arial Narrow"/>
                <w:spacing w:val="-2"/>
                <w:sz w:val="24"/>
                <w:szCs w:val="24"/>
              </w:rPr>
            </w:pPr>
            <w:r w:rsidRPr="00C8792B">
              <w:rPr>
                <w:rFonts w:ascii="Arial Narrow" w:hAnsi="Arial Narrow"/>
                <w:spacing w:val="-2"/>
                <w:sz w:val="24"/>
                <w:szCs w:val="24"/>
              </w:rPr>
              <w:t xml:space="preserve">Grado de aceptación de los cambios y reformas del Plan Curricular en personal de gestión y autoridades. </w:t>
            </w:r>
          </w:p>
          <w:p w:rsidR="006B73CF" w:rsidRPr="00C8792B" w:rsidRDefault="006B73CF" w:rsidP="004C1473">
            <w:pPr>
              <w:pStyle w:val="Prrafodelista"/>
              <w:numPr>
                <w:ilvl w:val="0"/>
                <w:numId w:val="20"/>
              </w:numPr>
              <w:tabs>
                <w:tab w:val="left" w:pos="-720"/>
              </w:tabs>
              <w:rPr>
                <w:rFonts w:ascii="Arial Narrow" w:hAnsi="Arial Narrow"/>
                <w:spacing w:val="-2"/>
                <w:sz w:val="24"/>
                <w:szCs w:val="24"/>
              </w:rPr>
            </w:pPr>
            <w:r w:rsidRPr="00C8792B">
              <w:rPr>
                <w:rFonts w:ascii="Arial Narrow" w:hAnsi="Arial Narrow"/>
                <w:spacing w:val="-2"/>
                <w:sz w:val="24"/>
                <w:szCs w:val="24"/>
              </w:rPr>
              <w:t>Grado de aceptación de los cambios y reformas del Plan Curricular en docentes.</w:t>
            </w:r>
          </w:p>
          <w:p w:rsidR="006B73CF" w:rsidRPr="00903182" w:rsidRDefault="006B73CF" w:rsidP="00903182">
            <w:pPr>
              <w:autoSpaceDE w:val="0"/>
              <w:autoSpaceDN w:val="0"/>
              <w:adjustRightInd w:val="0"/>
              <w:rPr>
                <w:rFonts w:ascii="Arial Narrow" w:eastAsia="Arial Narrow" w:hAnsi="Arial Narrow" w:cs="Arial"/>
                <w:sz w:val="24"/>
                <w:szCs w:val="24"/>
              </w:rPr>
            </w:pPr>
          </w:p>
        </w:tc>
      </w:tr>
      <w:tr w:rsidR="006B73CF" w:rsidRPr="00565257" w:rsidTr="004C1473">
        <w:trPr>
          <w:cantSplit/>
          <w:trHeight w:val="502"/>
        </w:trPr>
        <w:tc>
          <w:tcPr>
            <w:tcW w:w="1560" w:type="dxa"/>
            <w:vMerge/>
            <w:tcBorders>
              <w:bottom w:val="single" w:sz="4" w:space="0" w:color="auto"/>
            </w:tcBorders>
          </w:tcPr>
          <w:p w:rsidR="006B73CF" w:rsidRPr="00565257" w:rsidRDefault="006B73CF" w:rsidP="00F765AE">
            <w:pPr>
              <w:tabs>
                <w:tab w:val="left" w:pos="-720"/>
              </w:tabs>
              <w:contextualSpacing/>
              <w:rPr>
                <w:rFonts w:ascii="Arial Narrow" w:hAnsi="Arial Narrow"/>
                <w:color w:val="FF0000"/>
                <w:spacing w:val="-2"/>
                <w:sz w:val="24"/>
                <w:szCs w:val="24"/>
              </w:rPr>
            </w:pPr>
          </w:p>
        </w:tc>
        <w:tc>
          <w:tcPr>
            <w:tcW w:w="2268" w:type="dxa"/>
            <w:tcBorders>
              <w:bottom w:val="single" w:sz="4" w:space="0" w:color="auto"/>
            </w:tcBorders>
          </w:tcPr>
          <w:p w:rsidR="006B73CF" w:rsidRPr="00565257" w:rsidRDefault="006B73CF" w:rsidP="00F765AE">
            <w:pPr>
              <w:pStyle w:val="Listanumerada1"/>
              <w:numPr>
                <w:ilvl w:val="1"/>
                <w:numId w:val="13"/>
              </w:numPr>
              <w:tabs>
                <w:tab w:val="clear" w:pos="0"/>
                <w:tab w:val="left" w:pos="-720"/>
              </w:tabs>
              <w:suppressAutoHyphens w:val="0"/>
              <w:autoSpaceDE/>
              <w:autoSpaceDN/>
              <w:contextualSpacing/>
              <w:rPr>
                <w:rFonts w:ascii="Arial Narrow" w:hAnsi="Arial Narrow"/>
                <w:spacing w:val="-2"/>
                <w:sz w:val="24"/>
                <w:szCs w:val="24"/>
                <w:lang w:val="es-ES"/>
              </w:rPr>
            </w:pPr>
            <w:r w:rsidRPr="00565257">
              <w:rPr>
                <w:rFonts w:ascii="Arial Narrow" w:hAnsi="Arial Narrow"/>
                <w:spacing w:val="-2"/>
                <w:sz w:val="24"/>
                <w:szCs w:val="24"/>
                <w:lang w:val="es-ES"/>
              </w:rPr>
              <w:t xml:space="preserve">Estadísticas </w:t>
            </w:r>
            <w:r w:rsidR="00C8792B">
              <w:rPr>
                <w:rFonts w:ascii="Arial Narrow" w:hAnsi="Arial Narrow"/>
                <w:spacing w:val="-2"/>
                <w:sz w:val="24"/>
                <w:szCs w:val="24"/>
                <w:lang w:val="es-ES"/>
              </w:rPr>
              <w:t xml:space="preserve">de </w:t>
            </w:r>
            <w:r w:rsidRPr="00565257">
              <w:rPr>
                <w:rFonts w:ascii="Arial Narrow" w:hAnsi="Arial Narrow"/>
                <w:spacing w:val="-2"/>
                <w:sz w:val="24"/>
                <w:szCs w:val="24"/>
                <w:lang w:val="es-ES"/>
              </w:rPr>
              <w:t xml:space="preserve">rendimiento, tasa de egreso, tasa de abandono, comparación ingreso/egreso en el marco de los diferentes planes de estudio. </w:t>
            </w:r>
          </w:p>
        </w:tc>
        <w:tc>
          <w:tcPr>
            <w:tcW w:w="2410" w:type="dxa"/>
            <w:tcBorders>
              <w:bottom w:val="single" w:sz="4" w:space="0" w:color="auto"/>
            </w:tcBorders>
          </w:tcPr>
          <w:p w:rsidR="006B73CF" w:rsidRPr="00565257" w:rsidRDefault="006B73CF" w:rsidP="00F765AE">
            <w:pPr>
              <w:tabs>
                <w:tab w:val="left" w:pos="-720"/>
              </w:tabs>
              <w:contextualSpacing/>
              <w:rPr>
                <w:rFonts w:ascii="Arial Narrow" w:hAnsi="Arial Narrow"/>
                <w:spacing w:val="-2"/>
                <w:sz w:val="24"/>
                <w:szCs w:val="24"/>
              </w:rPr>
            </w:pPr>
            <w:r w:rsidRPr="00565257">
              <w:rPr>
                <w:rFonts w:ascii="Arial Narrow" w:hAnsi="Arial Narrow"/>
                <w:spacing w:val="-2"/>
                <w:sz w:val="24"/>
                <w:szCs w:val="24"/>
              </w:rPr>
              <w:t>Se elaboraron estadísticas desde 1997 a la fecha, sobre las bases de datos existentes en el Dpto Eval desde 1986.</w:t>
            </w:r>
          </w:p>
        </w:tc>
        <w:tc>
          <w:tcPr>
            <w:tcW w:w="3402" w:type="dxa"/>
            <w:tcBorders>
              <w:bottom w:val="single" w:sz="4" w:space="0" w:color="auto"/>
            </w:tcBorders>
          </w:tcPr>
          <w:p w:rsidR="006B73CF" w:rsidRPr="00C8792B" w:rsidRDefault="006B73CF" w:rsidP="004C1473">
            <w:pPr>
              <w:pStyle w:val="Prrafodelista"/>
              <w:numPr>
                <w:ilvl w:val="0"/>
                <w:numId w:val="20"/>
              </w:numPr>
              <w:tabs>
                <w:tab w:val="left" w:pos="-720"/>
              </w:tabs>
              <w:rPr>
                <w:rFonts w:ascii="Arial Narrow" w:hAnsi="Arial Narrow"/>
                <w:spacing w:val="-2"/>
                <w:sz w:val="24"/>
                <w:szCs w:val="24"/>
              </w:rPr>
            </w:pPr>
            <w:r w:rsidRPr="00C8792B">
              <w:rPr>
                <w:rFonts w:ascii="Arial Narrow" w:hAnsi="Arial Narrow"/>
                <w:spacing w:val="-2"/>
                <w:sz w:val="24"/>
                <w:szCs w:val="24"/>
              </w:rPr>
              <w:t>Cantidad de ingresantes / egresados de carreras de grado por cohorte.</w:t>
            </w:r>
          </w:p>
          <w:p w:rsidR="006B73CF" w:rsidRPr="00C8792B" w:rsidRDefault="006B73CF" w:rsidP="004C1473">
            <w:pPr>
              <w:pStyle w:val="Prrafodelista"/>
              <w:numPr>
                <w:ilvl w:val="0"/>
                <w:numId w:val="20"/>
              </w:numPr>
              <w:tabs>
                <w:tab w:val="left" w:pos="-720"/>
              </w:tabs>
              <w:rPr>
                <w:rFonts w:ascii="Arial Narrow" w:hAnsi="Arial Narrow"/>
                <w:spacing w:val="-2"/>
                <w:sz w:val="24"/>
                <w:szCs w:val="24"/>
              </w:rPr>
            </w:pPr>
            <w:r w:rsidRPr="00C8792B">
              <w:rPr>
                <w:rFonts w:ascii="Arial Narrow" w:hAnsi="Arial Narrow"/>
                <w:spacing w:val="-2"/>
                <w:sz w:val="24"/>
                <w:szCs w:val="24"/>
              </w:rPr>
              <w:t>Porcentaje de bajas por carrera de grado por cohorte / motivos de baja.</w:t>
            </w:r>
          </w:p>
          <w:p w:rsidR="006B73CF" w:rsidRPr="00C8792B" w:rsidRDefault="006B73CF" w:rsidP="004C1473">
            <w:pPr>
              <w:pStyle w:val="Prrafodelista"/>
              <w:numPr>
                <w:ilvl w:val="0"/>
                <w:numId w:val="20"/>
              </w:numPr>
              <w:tabs>
                <w:tab w:val="left" w:pos="-720"/>
              </w:tabs>
              <w:rPr>
                <w:rFonts w:ascii="Arial Narrow" w:hAnsi="Arial Narrow"/>
                <w:spacing w:val="-2"/>
                <w:sz w:val="24"/>
                <w:szCs w:val="24"/>
              </w:rPr>
            </w:pPr>
            <w:r w:rsidRPr="00C8792B">
              <w:rPr>
                <w:rFonts w:ascii="Arial Narrow" w:hAnsi="Arial Narrow"/>
                <w:spacing w:val="-2"/>
                <w:sz w:val="24"/>
                <w:szCs w:val="24"/>
              </w:rPr>
              <w:t>Cantidad de aprobados / reprobados en 1ra oportunidad (estudio muestral tra</w:t>
            </w:r>
            <w:r w:rsidR="00C8792B" w:rsidRPr="00C8792B">
              <w:rPr>
                <w:rFonts w:ascii="Arial Narrow" w:hAnsi="Arial Narrow"/>
                <w:spacing w:val="-2"/>
                <w:sz w:val="24"/>
                <w:szCs w:val="24"/>
              </w:rPr>
              <w:t>nsversal a todas las carreras).</w:t>
            </w:r>
          </w:p>
          <w:p w:rsidR="006B73CF" w:rsidRPr="00C8792B" w:rsidRDefault="006B73CF" w:rsidP="004C1473">
            <w:pPr>
              <w:pStyle w:val="Prrafodelista"/>
              <w:numPr>
                <w:ilvl w:val="0"/>
                <w:numId w:val="20"/>
              </w:numPr>
              <w:tabs>
                <w:tab w:val="left" w:pos="-720"/>
              </w:tabs>
              <w:rPr>
                <w:rFonts w:ascii="Arial Narrow" w:hAnsi="Arial Narrow"/>
                <w:spacing w:val="-2"/>
                <w:sz w:val="24"/>
                <w:szCs w:val="24"/>
              </w:rPr>
            </w:pPr>
            <w:r w:rsidRPr="00C8792B">
              <w:rPr>
                <w:rFonts w:ascii="Arial Narrow" w:hAnsi="Arial Narrow"/>
                <w:spacing w:val="-2"/>
                <w:sz w:val="24"/>
                <w:szCs w:val="24"/>
              </w:rPr>
              <w:t>Comparación egresados / resultados evaluación de ingreso.</w:t>
            </w:r>
          </w:p>
          <w:p w:rsidR="006B73CF" w:rsidRPr="00C8792B" w:rsidRDefault="006B73CF" w:rsidP="004C1473">
            <w:pPr>
              <w:pStyle w:val="Prrafodelista"/>
              <w:numPr>
                <w:ilvl w:val="0"/>
                <w:numId w:val="20"/>
              </w:numPr>
              <w:tabs>
                <w:tab w:val="left" w:pos="-720"/>
              </w:tabs>
              <w:rPr>
                <w:rFonts w:ascii="Arial Narrow" w:hAnsi="Arial Narrow"/>
                <w:spacing w:val="-2"/>
                <w:sz w:val="24"/>
                <w:szCs w:val="24"/>
              </w:rPr>
            </w:pPr>
            <w:r w:rsidRPr="00C8792B">
              <w:rPr>
                <w:rFonts w:ascii="Arial Narrow" w:hAnsi="Arial Narrow"/>
                <w:spacing w:val="-2"/>
                <w:sz w:val="24"/>
                <w:szCs w:val="24"/>
              </w:rPr>
              <w:t>Cantidad de egresados femeninos / masculinos por cohorte y carrera.</w:t>
            </w:r>
          </w:p>
        </w:tc>
      </w:tr>
      <w:tr w:rsidR="006B73CF" w:rsidRPr="00565257" w:rsidTr="004C1473">
        <w:trPr>
          <w:cantSplit/>
          <w:trHeight w:val="555"/>
        </w:trPr>
        <w:tc>
          <w:tcPr>
            <w:tcW w:w="1560" w:type="dxa"/>
            <w:tcBorders>
              <w:top w:val="single" w:sz="4" w:space="0" w:color="auto"/>
              <w:bottom w:val="single" w:sz="4" w:space="0" w:color="auto"/>
            </w:tcBorders>
          </w:tcPr>
          <w:p w:rsidR="006B73CF" w:rsidRPr="00AC72FC" w:rsidRDefault="006B73CF" w:rsidP="00F765AE">
            <w:pPr>
              <w:pStyle w:val="Prrafodelista"/>
              <w:numPr>
                <w:ilvl w:val="0"/>
                <w:numId w:val="13"/>
              </w:numPr>
              <w:autoSpaceDE w:val="0"/>
              <w:autoSpaceDN w:val="0"/>
              <w:adjustRightInd w:val="0"/>
              <w:spacing w:after="200"/>
              <w:ind w:left="237" w:hanging="237"/>
              <w:rPr>
                <w:rFonts w:ascii="Arial Narrow" w:hAnsi="Arial Narrow" w:cs="Arial"/>
                <w:sz w:val="24"/>
                <w:szCs w:val="24"/>
              </w:rPr>
            </w:pPr>
            <w:r w:rsidRPr="00565257">
              <w:rPr>
                <w:rFonts w:ascii="Arial Narrow" w:hAnsi="Arial Narrow" w:cs="Arial"/>
                <w:sz w:val="24"/>
                <w:szCs w:val="24"/>
              </w:rPr>
              <w:t>Analizar las causas de las constantes reformas curriculares, relacionadas con las demandas del Ejército Argentino y el devenir del escenario político nacional.</w:t>
            </w:r>
          </w:p>
        </w:tc>
        <w:tc>
          <w:tcPr>
            <w:tcW w:w="2268" w:type="dxa"/>
            <w:tcBorders>
              <w:top w:val="single" w:sz="4" w:space="0" w:color="auto"/>
              <w:bottom w:val="single" w:sz="4" w:space="0" w:color="auto"/>
              <w:right w:val="single" w:sz="4" w:space="0" w:color="auto"/>
            </w:tcBorders>
          </w:tcPr>
          <w:p w:rsidR="006B73CF" w:rsidRPr="00565257" w:rsidRDefault="006B73CF" w:rsidP="00F765AE">
            <w:pPr>
              <w:pStyle w:val="Prrafodelista"/>
              <w:numPr>
                <w:ilvl w:val="1"/>
                <w:numId w:val="13"/>
              </w:numPr>
              <w:tabs>
                <w:tab w:val="left" w:pos="-720"/>
              </w:tabs>
              <w:rPr>
                <w:rFonts w:ascii="Arial Narrow" w:hAnsi="Arial Narrow"/>
                <w:spacing w:val="-2"/>
                <w:sz w:val="24"/>
                <w:szCs w:val="24"/>
              </w:rPr>
            </w:pPr>
            <w:r w:rsidRPr="00565257">
              <w:rPr>
                <w:rFonts w:ascii="Arial Narrow" w:hAnsi="Arial Narrow"/>
                <w:spacing w:val="-2"/>
                <w:sz w:val="24"/>
                <w:szCs w:val="24"/>
              </w:rPr>
              <w:t>Análisis de los argumentos esgrimidos en cada caso para propiciar cambios y reformas.</w:t>
            </w:r>
          </w:p>
          <w:p w:rsidR="006B73CF" w:rsidRPr="00565257" w:rsidRDefault="006B73CF" w:rsidP="00F765AE">
            <w:pPr>
              <w:pStyle w:val="Prrafodelista"/>
              <w:numPr>
                <w:ilvl w:val="1"/>
                <w:numId w:val="13"/>
              </w:numPr>
              <w:tabs>
                <w:tab w:val="left" w:pos="-720"/>
              </w:tabs>
              <w:rPr>
                <w:rFonts w:ascii="Arial Narrow" w:hAnsi="Arial Narrow"/>
                <w:spacing w:val="-2"/>
                <w:sz w:val="24"/>
                <w:szCs w:val="24"/>
              </w:rPr>
            </w:pPr>
            <w:r w:rsidRPr="00565257">
              <w:rPr>
                <w:rFonts w:ascii="Arial Narrow" w:hAnsi="Arial Narrow"/>
                <w:spacing w:val="-2"/>
                <w:sz w:val="24"/>
                <w:szCs w:val="24"/>
              </w:rPr>
              <w:t>Triangulación con las percepciones de los entrevistados.</w:t>
            </w:r>
          </w:p>
        </w:tc>
        <w:tc>
          <w:tcPr>
            <w:tcW w:w="2410" w:type="dxa"/>
            <w:tcBorders>
              <w:top w:val="single" w:sz="4" w:space="0" w:color="auto"/>
              <w:left w:val="single" w:sz="4" w:space="0" w:color="auto"/>
              <w:bottom w:val="single" w:sz="4" w:space="0" w:color="auto"/>
              <w:right w:val="single" w:sz="4" w:space="0" w:color="auto"/>
            </w:tcBorders>
          </w:tcPr>
          <w:p w:rsidR="006B73CF" w:rsidRPr="00565257" w:rsidRDefault="006B73CF" w:rsidP="00F765AE">
            <w:pPr>
              <w:tabs>
                <w:tab w:val="left" w:pos="-720"/>
              </w:tabs>
              <w:contextualSpacing/>
              <w:rPr>
                <w:rFonts w:ascii="Arial Narrow" w:hAnsi="Arial Narrow"/>
                <w:spacing w:val="-2"/>
                <w:sz w:val="24"/>
                <w:szCs w:val="24"/>
              </w:rPr>
            </w:pPr>
            <w:r w:rsidRPr="00565257">
              <w:rPr>
                <w:rFonts w:ascii="Arial Narrow" w:hAnsi="Arial Narrow"/>
                <w:spacing w:val="-2"/>
                <w:sz w:val="24"/>
                <w:szCs w:val="24"/>
              </w:rPr>
              <w:t>Se realizó la búsqueda, relevamiento y análisis de los argumentos/fundamentaciones de cada plan de estudio.</w:t>
            </w:r>
          </w:p>
          <w:p w:rsidR="006B73CF" w:rsidRPr="00565257" w:rsidRDefault="006B73CF" w:rsidP="00F765AE">
            <w:pPr>
              <w:tabs>
                <w:tab w:val="left" w:pos="-720"/>
              </w:tabs>
              <w:contextualSpacing/>
              <w:rPr>
                <w:rFonts w:ascii="Arial Narrow" w:hAnsi="Arial Narrow"/>
                <w:spacing w:val="-2"/>
                <w:sz w:val="24"/>
                <w:szCs w:val="24"/>
              </w:rPr>
            </w:pPr>
            <w:r w:rsidRPr="00565257">
              <w:rPr>
                <w:rFonts w:ascii="Arial Narrow" w:hAnsi="Arial Narrow"/>
                <w:spacing w:val="-2"/>
                <w:sz w:val="24"/>
                <w:szCs w:val="24"/>
              </w:rPr>
              <w:t>Se compararon los fundamentos con las percepciones de actores involucrados en cada plan de estudio.</w:t>
            </w:r>
          </w:p>
        </w:tc>
        <w:tc>
          <w:tcPr>
            <w:tcW w:w="3402" w:type="dxa"/>
            <w:tcBorders>
              <w:top w:val="single" w:sz="4" w:space="0" w:color="auto"/>
              <w:left w:val="single" w:sz="4" w:space="0" w:color="auto"/>
              <w:bottom w:val="single" w:sz="4" w:space="0" w:color="auto"/>
              <w:right w:val="single" w:sz="4" w:space="0" w:color="auto"/>
            </w:tcBorders>
          </w:tcPr>
          <w:p w:rsidR="006B73CF" w:rsidRPr="00565257" w:rsidRDefault="006B73CF" w:rsidP="00B065A1">
            <w:pPr>
              <w:pStyle w:val="Prrafodelista"/>
              <w:numPr>
                <w:ilvl w:val="0"/>
                <w:numId w:val="19"/>
              </w:numPr>
              <w:tabs>
                <w:tab w:val="left" w:pos="-720"/>
              </w:tabs>
              <w:ind w:left="284" w:hanging="284"/>
              <w:rPr>
                <w:rFonts w:ascii="Arial Narrow" w:hAnsi="Arial Narrow"/>
                <w:spacing w:val="-2"/>
                <w:sz w:val="24"/>
                <w:szCs w:val="24"/>
              </w:rPr>
            </w:pPr>
            <w:r w:rsidRPr="00565257">
              <w:rPr>
                <w:rFonts w:ascii="Arial Narrow" w:hAnsi="Arial Narrow"/>
                <w:spacing w:val="-2"/>
                <w:sz w:val="24"/>
                <w:szCs w:val="24"/>
              </w:rPr>
              <w:t>Explicitación de causas que produjeron los cambios / reformas en los planes de estudio.</w:t>
            </w:r>
          </w:p>
          <w:p w:rsidR="006B73CF" w:rsidRPr="00C8792B" w:rsidRDefault="006B73CF" w:rsidP="00B065A1">
            <w:pPr>
              <w:pStyle w:val="Prrafodelista"/>
              <w:numPr>
                <w:ilvl w:val="0"/>
                <w:numId w:val="19"/>
              </w:numPr>
              <w:tabs>
                <w:tab w:val="left" w:pos="-720"/>
              </w:tabs>
              <w:ind w:left="284" w:hanging="284"/>
              <w:rPr>
                <w:rFonts w:ascii="Arial Narrow" w:hAnsi="Arial Narrow"/>
                <w:spacing w:val="-2"/>
                <w:sz w:val="24"/>
                <w:szCs w:val="24"/>
              </w:rPr>
            </w:pPr>
            <w:r w:rsidRPr="00C8792B">
              <w:rPr>
                <w:rFonts w:ascii="Arial Narrow" w:hAnsi="Arial Narrow"/>
                <w:spacing w:val="-2"/>
                <w:sz w:val="24"/>
                <w:szCs w:val="24"/>
              </w:rPr>
              <w:t>Percepciones de los involucrados en cada reforma curricular acerca de la necesidad de cambio.</w:t>
            </w:r>
          </w:p>
        </w:tc>
      </w:tr>
      <w:tr w:rsidR="006B73CF" w:rsidRPr="00565257" w:rsidTr="004C1473">
        <w:trPr>
          <w:cantSplit/>
          <w:trHeight w:val="2124"/>
        </w:trPr>
        <w:tc>
          <w:tcPr>
            <w:tcW w:w="1560" w:type="dxa"/>
            <w:tcBorders>
              <w:top w:val="single" w:sz="4" w:space="0" w:color="auto"/>
              <w:bottom w:val="single" w:sz="4" w:space="0" w:color="auto"/>
            </w:tcBorders>
          </w:tcPr>
          <w:p w:rsidR="006B73CF" w:rsidRPr="00565257" w:rsidRDefault="006B73CF" w:rsidP="00F765AE">
            <w:pPr>
              <w:pStyle w:val="Prrafodelista"/>
              <w:numPr>
                <w:ilvl w:val="0"/>
                <w:numId w:val="13"/>
              </w:numPr>
              <w:autoSpaceDE w:val="0"/>
              <w:autoSpaceDN w:val="0"/>
              <w:adjustRightInd w:val="0"/>
              <w:spacing w:after="200"/>
              <w:rPr>
                <w:rFonts w:ascii="Arial Narrow" w:hAnsi="Arial Narrow" w:cs="Arial"/>
                <w:sz w:val="24"/>
                <w:szCs w:val="24"/>
              </w:rPr>
            </w:pPr>
            <w:r w:rsidRPr="00565257">
              <w:rPr>
                <w:rFonts w:ascii="Arial Narrow" w:hAnsi="Arial Narrow" w:cs="Arial"/>
                <w:sz w:val="24"/>
                <w:szCs w:val="24"/>
              </w:rPr>
              <w:t>Evaluar el impacto de las constantes reformas curriculares en la formación de Oficiales del Ejército Argentino.</w:t>
            </w:r>
          </w:p>
        </w:tc>
        <w:tc>
          <w:tcPr>
            <w:tcW w:w="2268" w:type="dxa"/>
            <w:tcBorders>
              <w:top w:val="single" w:sz="4" w:space="0" w:color="auto"/>
              <w:bottom w:val="single" w:sz="4" w:space="0" w:color="auto"/>
              <w:right w:val="single" w:sz="4" w:space="0" w:color="auto"/>
            </w:tcBorders>
          </w:tcPr>
          <w:p w:rsidR="006B73CF" w:rsidRPr="00836265" w:rsidRDefault="00836265" w:rsidP="00836265">
            <w:pPr>
              <w:pStyle w:val="Prrafodelista"/>
              <w:numPr>
                <w:ilvl w:val="1"/>
                <w:numId w:val="13"/>
              </w:numPr>
              <w:tabs>
                <w:tab w:val="left" w:pos="-720"/>
              </w:tabs>
              <w:rPr>
                <w:rFonts w:ascii="Arial Narrow" w:hAnsi="Arial Narrow"/>
                <w:spacing w:val="-2"/>
                <w:sz w:val="24"/>
                <w:szCs w:val="24"/>
              </w:rPr>
            </w:pPr>
            <w:r>
              <w:rPr>
                <w:rFonts w:ascii="Arial Narrow" w:hAnsi="Arial Narrow"/>
                <w:spacing w:val="-2"/>
                <w:sz w:val="24"/>
                <w:szCs w:val="24"/>
              </w:rPr>
              <w:t>Triangulación entre descripción de carreras, entrevistas y estadísticas.</w:t>
            </w:r>
          </w:p>
        </w:tc>
        <w:tc>
          <w:tcPr>
            <w:tcW w:w="2410" w:type="dxa"/>
            <w:tcBorders>
              <w:top w:val="single" w:sz="4" w:space="0" w:color="auto"/>
              <w:left w:val="single" w:sz="4" w:space="0" w:color="auto"/>
              <w:bottom w:val="single" w:sz="4" w:space="0" w:color="auto"/>
              <w:right w:val="single" w:sz="4" w:space="0" w:color="auto"/>
            </w:tcBorders>
          </w:tcPr>
          <w:p w:rsidR="006B73CF" w:rsidRPr="00565257" w:rsidRDefault="00836265" w:rsidP="00F765AE">
            <w:pPr>
              <w:tabs>
                <w:tab w:val="left" w:pos="-720"/>
              </w:tabs>
              <w:contextualSpacing/>
              <w:rPr>
                <w:rFonts w:ascii="Arial Narrow" w:hAnsi="Arial Narrow"/>
                <w:spacing w:val="-2"/>
                <w:sz w:val="24"/>
                <w:szCs w:val="24"/>
              </w:rPr>
            </w:pPr>
            <w:r>
              <w:rPr>
                <w:rFonts w:ascii="Arial Narrow" w:hAnsi="Arial Narrow"/>
                <w:spacing w:val="-2"/>
                <w:sz w:val="24"/>
                <w:szCs w:val="24"/>
              </w:rPr>
              <w:t>Se realizaron análisis contrastados entre las percepciones de los entrevistados, la documentación y las estadísticas.</w:t>
            </w:r>
          </w:p>
        </w:tc>
        <w:tc>
          <w:tcPr>
            <w:tcW w:w="3402" w:type="dxa"/>
            <w:tcBorders>
              <w:top w:val="single" w:sz="4" w:space="0" w:color="auto"/>
              <w:left w:val="single" w:sz="4" w:space="0" w:color="auto"/>
              <w:bottom w:val="single" w:sz="4" w:space="0" w:color="auto"/>
              <w:right w:val="single" w:sz="4" w:space="0" w:color="auto"/>
            </w:tcBorders>
          </w:tcPr>
          <w:p w:rsidR="00836265" w:rsidRPr="00565257" w:rsidRDefault="00836265" w:rsidP="00836265">
            <w:pPr>
              <w:pStyle w:val="Prrafodelista"/>
              <w:numPr>
                <w:ilvl w:val="0"/>
                <w:numId w:val="19"/>
              </w:numPr>
              <w:tabs>
                <w:tab w:val="left" w:pos="-720"/>
              </w:tabs>
              <w:ind w:left="284" w:hanging="284"/>
              <w:rPr>
                <w:rFonts w:ascii="Arial Narrow" w:hAnsi="Arial Narrow"/>
                <w:spacing w:val="-2"/>
                <w:sz w:val="24"/>
                <w:szCs w:val="24"/>
              </w:rPr>
            </w:pPr>
            <w:r w:rsidRPr="00565257">
              <w:rPr>
                <w:rFonts w:ascii="Arial Narrow" w:hAnsi="Arial Narrow"/>
                <w:spacing w:val="-2"/>
                <w:sz w:val="24"/>
                <w:szCs w:val="24"/>
              </w:rPr>
              <w:t>E</w:t>
            </w:r>
            <w:r>
              <w:rPr>
                <w:rFonts w:ascii="Arial Narrow" w:hAnsi="Arial Narrow"/>
                <w:spacing w:val="-2"/>
                <w:sz w:val="24"/>
                <w:szCs w:val="24"/>
              </w:rPr>
              <w:t>valuación de causas y consecuencias de las reformas curriculares</w:t>
            </w:r>
            <w:r w:rsidRPr="00565257">
              <w:rPr>
                <w:rFonts w:ascii="Arial Narrow" w:hAnsi="Arial Narrow"/>
                <w:spacing w:val="-2"/>
                <w:sz w:val="24"/>
                <w:szCs w:val="24"/>
              </w:rPr>
              <w:t>.</w:t>
            </w:r>
          </w:p>
          <w:p w:rsidR="006B73CF" w:rsidRPr="00565257" w:rsidRDefault="006B73CF" w:rsidP="00F765AE">
            <w:pPr>
              <w:tabs>
                <w:tab w:val="left" w:pos="-720"/>
              </w:tabs>
              <w:contextualSpacing/>
              <w:rPr>
                <w:rFonts w:ascii="Arial Narrow" w:hAnsi="Arial Narrow"/>
                <w:spacing w:val="-2"/>
                <w:sz w:val="24"/>
                <w:szCs w:val="24"/>
              </w:rPr>
            </w:pPr>
          </w:p>
        </w:tc>
      </w:tr>
      <w:tr w:rsidR="006B73CF" w:rsidRPr="00565257" w:rsidTr="004C1473">
        <w:trPr>
          <w:cantSplit/>
          <w:trHeight w:val="2124"/>
        </w:trPr>
        <w:tc>
          <w:tcPr>
            <w:tcW w:w="1560" w:type="dxa"/>
            <w:tcBorders>
              <w:top w:val="single" w:sz="4" w:space="0" w:color="auto"/>
            </w:tcBorders>
          </w:tcPr>
          <w:p w:rsidR="006B73CF" w:rsidRPr="00565257" w:rsidRDefault="006B73CF" w:rsidP="00F765AE">
            <w:pPr>
              <w:pStyle w:val="Prrafodelista"/>
              <w:numPr>
                <w:ilvl w:val="0"/>
                <w:numId w:val="13"/>
              </w:numPr>
              <w:autoSpaceDE w:val="0"/>
              <w:autoSpaceDN w:val="0"/>
              <w:adjustRightInd w:val="0"/>
              <w:spacing w:after="200"/>
              <w:rPr>
                <w:rFonts w:ascii="Arial Narrow" w:hAnsi="Arial Narrow" w:cs="Arial"/>
                <w:sz w:val="24"/>
                <w:szCs w:val="24"/>
              </w:rPr>
            </w:pPr>
            <w:r w:rsidRPr="00565257">
              <w:rPr>
                <w:rFonts w:ascii="Arial Narrow" w:hAnsi="Arial Narrow" w:cs="Arial"/>
                <w:sz w:val="24"/>
                <w:szCs w:val="24"/>
              </w:rPr>
              <w:t>Sugerir procesos de gestión académica que permitan evaluar la formación profesional sin transformar la carrera universitaria</w:t>
            </w:r>
          </w:p>
        </w:tc>
        <w:tc>
          <w:tcPr>
            <w:tcW w:w="2268" w:type="dxa"/>
            <w:tcBorders>
              <w:top w:val="single" w:sz="4" w:space="0" w:color="auto"/>
              <w:bottom w:val="single" w:sz="4" w:space="0" w:color="auto"/>
              <w:right w:val="single" w:sz="4" w:space="0" w:color="auto"/>
            </w:tcBorders>
          </w:tcPr>
          <w:p w:rsidR="006B73CF" w:rsidRPr="00565257" w:rsidRDefault="005678AB" w:rsidP="005678AB">
            <w:pPr>
              <w:pStyle w:val="Prrafodelista"/>
              <w:numPr>
                <w:ilvl w:val="1"/>
                <w:numId w:val="13"/>
              </w:numPr>
              <w:tabs>
                <w:tab w:val="left" w:pos="-720"/>
              </w:tabs>
              <w:rPr>
                <w:rFonts w:ascii="Arial Narrow" w:hAnsi="Arial Narrow"/>
                <w:spacing w:val="-2"/>
                <w:sz w:val="24"/>
                <w:szCs w:val="24"/>
              </w:rPr>
            </w:pPr>
            <w:r>
              <w:rPr>
                <w:rFonts w:ascii="Arial Narrow" w:hAnsi="Arial Narrow"/>
                <w:spacing w:val="-2"/>
                <w:sz w:val="24"/>
                <w:szCs w:val="24"/>
              </w:rPr>
              <w:t>Preparación de lineamientos para continuación con nuevo proyecto de investigación 2019.</w:t>
            </w:r>
          </w:p>
        </w:tc>
        <w:tc>
          <w:tcPr>
            <w:tcW w:w="2410" w:type="dxa"/>
            <w:tcBorders>
              <w:top w:val="single" w:sz="4" w:space="0" w:color="auto"/>
              <w:left w:val="single" w:sz="4" w:space="0" w:color="auto"/>
              <w:bottom w:val="single" w:sz="4" w:space="0" w:color="auto"/>
              <w:right w:val="single" w:sz="4" w:space="0" w:color="auto"/>
            </w:tcBorders>
          </w:tcPr>
          <w:p w:rsidR="006B73CF" w:rsidRPr="00565257" w:rsidRDefault="005678AB" w:rsidP="00F765AE">
            <w:pPr>
              <w:tabs>
                <w:tab w:val="left" w:pos="-720"/>
              </w:tabs>
              <w:contextualSpacing/>
              <w:rPr>
                <w:rFonts w:ascii="Arial Narrow" w:hAnsi="Arial Narrow"/>
                <w:spacing w:val="-2"/>
                <w:sz w:val="24"/>
                <w:szCs w:val="24"/>
              </w:rPr>
            </w:pPr>
            <w:r>
              <w:rPr>
                <w:rFonts w:ascii="Arial Narrow" w:hAnsi="Arial Narrow"/>
                <w:spacing w:val="-2"/>
                <w:sz w:val="24"/>
                <w:szCs w:val="24"/>
              </w:rPr>
              <w:t xml:space="preserve">Se elevó proyecto UNDEFI 2019. </w:t>
            </w:r>
          </w:p>
        </w:tc>
        <w:tc>
          <w:tcPr>
            <w:tcW w:w="3402" w:type="dxa"/>
            <w:tcBorders>
              <w:top w:val="single" w:sz="4" w:space="0" w:color="auto"/>
              <w:left w:val="single" w:sz="4" w:space="0" w:color="auto"/>
              <w:bottom w:val="single" w:sz="4" w:space="0" w:color="auto"/>
              <w:right w:val="single" w:sz="4" w:space="0" w:color="auto"/>
            </w:tcBorders>
          </w:tcPr>
          <w:p w:rsidR="006B73CF" w:rsidRPr="00565257" w:rsidRDefault="005678AB" w:rsidP="00F765AE">
            <w:pPr>
              <w:tabs>
                <w:tab w:val="left" w:pos="-720"/>
              </w:tabs>
              <w:contextualSpacing/>
              <w:rPr>
                <w:rFonts w:ascii="Arial Narrow" w:hAnsi="Arial Narrow"/>
                <w:spacing w:val="-2"/>
                <w:sz w:val="24"/>
                <w:szCs w:val="24"/>
              </w:rPr>
            </w:pPr>
            <w:r>
              <w:rPr>
                <w:rFonts w:ascii="Arial Narrow" w:hAnsi="Arial Narrow"/>
                <w:spacing w:val="-2"/>
                <w:sz w:val="24"/>
                <w:szCs w:val="24"/>
              </w:rPr>
              <w:t>--</w:t>
            </w:r>
          </w:p>
        </w:tc>
      </w:tr>
    </w:tbl>
    <w:p w:rsidR="006B73CF" w:rsidRDefault="006B73CF" w:rsidP="006B73CF">
      <w:pPr>
        <w:contextualSpacing/>
        <w:jc w:val="both"/>
        <w:rPr>
          <w:rFonts w:ascii="Arial Narrow" w:hAnsi="Arial Narrow"/>
          <w:sz w:val="24"/>
          <w:szCs w:val="24"/>
        </w:rPr>
      </w:pPr>
    </w:p>
    <w:p w:rsidR="00AC72FC" w:rsidRDefault="00AC72FC" w:rsidP="006B73CF">
      <w:pPr>
        <w:contextualSpacing/>
        <w:jc w:val="both"/>
        <w:rPr>
          <w:rFonts w:ascii="Arial Narrow" w:hAnsi="Arial Narrow"/>
          <w:sz w:val="24"/>
          <w:szCs w:val="24"/>
        </w:rPr>
      </w:pPr>
    </w:p>
    <w:p w:rsidR="004C1473" w:rsidRDefault="004C1473" w:rsidP="006B73CF">
      <w:pPr>
        <w:contextualSpacing/>
        <w:jc w:val="both"/>
        <w:rPr>
          <w:rFonts w:ascii="Arial Narrow" w:hAnsi="Arial Narrow"/>
          <w:sz w:val="24"/>
          <w:szCs w:val="24"/>
        </w:rPr>
      </w:pPr>
    </w:p>
    <w:p w:rsidR="004C1473" w:rsidRDefault="004C1473" w:rsidP="006B73CF">
      <w:pPr>
        <w:contextualSpacing/>
        <w:jc w:val="both"/>
        <w:rPr>
          <w:rFonts w:ascii="Arial Narrow" w:hAnsi="Arial Narrow"/>
          <w:sz w:val="24"/>
          <w:szCs w:val="24"/>
        </w:rPr>
      </w:pPr>
    </w:p>
    <w:p w:rsidR="004C1473" w:rsidRDefault="004C1473" w:rsidP="006B73CF">
      <w:pPr>
        <w:contextualSpacing/>
        <w:jc w:val="both"/>
        <w:rPr>
          <w:rFonts w:ascii="Arial Narrow" w:hAnsi="Arial Narrow"/>
          <w:sz w:val="24"/>
          <w:szCs w:val="24"/>
        </w:rPr>
      </w:pPr>
    </w:p>
    <w:p w:rsidR="00AC72FC" w:rsidRPr="0094082D" w:rsidRDefault="00AC72FC" w:rsidP="00AC72FC">
      <w:pPr>
        <w:pStyle w:val="Textoindependienteprimerasangra2"/>
        <w:pBdr>
          <w:top w:val="single" w:sz="4" w:space="1" w:color="auto"/>
          <w:left w:val="single" w:sz="4" w:space="4" w:color="auto"/>
          <w:bottom w:val="single" w:sz="4" w:space="1" w:color="auto"/>
          <w:right w:val="single" w:sz="4" w:space="31" w:color="auto"/>
        </w:pBdr>
        <w:ind w:left="0" w:firstLine="0"/>
        <w:rPr>
          <w:rFonts w:ascii="Arial Narrow" w:hAnsi="Arial Narrow"/>
          <w:b/>
          <w:sz w:val="24"/>
          <w:szCs w:val="24"/>
        </w:rPr>
      </w:pPr>
      <w:r>
        <w:rPr>
          <w:rFonts w:ascii="Arial Narrow" w:hAnsi="Arial Narrow"/>
          <w:b/>
          <w:sz w:val="24"/>
          <w:szCs w:val="24"/>
        </w:rPr>
        <w:t xml:space="preserve">5.  </w:t>
      </w:r>
      <w:r w:rsidRPr="0094082D">
        <w:rPr>
          <w:rFonts w:ascii="Arial Narrow" w:hAnsi="Arial Narrow"/>
          <w:b/>
          <w:sz w:val="24"/>
          <w:szCs w:val="24"/>
        </w:rPr>
        <w:t xml:space="preserve">CUADRO DE </w:t>
      </w:r>
      <w:r w:rsidR="005E6BF5">
        <w:rPr>
          <w:rFonts w:ascii="Arial Narrow" w:hAnsi="Arial Narrow"/>
          <w:b/>
          <w:sz w:val="24"/>
          <w:szCs w:val="24"/>
        </w:rPr>
        <w:t xml:space="preserve">AVANCE CRONOLÓGICO DEL </w:t>
      </w:r>
      <w:r w:rsidRPr="0094082D">
        <w:rPr>
          <w:rFonts w:ascii="Arial Narrow" w:hAnsi="Arial Narrow"/>
          <w:b/>
          <w:sz w:val="24"/>
          <w:szCs w:val="24"/>
        </w:rPr>
        <w:t>PROYECTO</w:t>
      </w:r>
    </w:p>
    <w:p w:rsidR="00AC72FC" w:rsidRPr="00565257" w:rsidRDefault="00AC72FC" w:rsidP="00AC72FC">
      <w:pPr>
        <w:contextualSpacing/>
        <w:jc w:val="both"/>
        <w:rPr>
          <w:rFonts w:ascii="Arial Narrow" w:hAnsi="Arial Narrow"/>
          <w:sz w:val="24"/>
          <w:szCs w:val="24"/>
        </w:rPr>
      </w:pPr>
    </w:p>
    <w:p w:rsidR="00AC72FC" w:rsidRPr="00565257" w:rsidRDefault="00AC72FC" w:rsidP="00AC72FC">
      <w:pPr>
        <w:pStyle w:val="Continuarlista"/>
        <w:ind w:left="0"/>
        <w:rPr>
          <w:rFonts w:ascii="Arial Narrow" w:hAnsi="Arial Narrow"/>
          <w:sz w:val="24"/>
          <w:szCs w:val="24"/>
        </w:rPr>
      </w:pPr>
      <w:r w:rsidRPr="00565257">
        <w:rPr>
          <w:rFonts w:ascii="Arial Narrow" w:hAnsi="Arial Narrow"/>
          <w:sz w:val="24"/>
          <w:szCs w:val="24"/>
        </w:rPr>
        <w:t xml:space="preserve">En el Proyecto original, se consignó un periodo entre </w:t>
      </w:r>
      <w:r w:rsidR="005678AB">
        <w:rPr>
          <w:rFonts w:ascii="Arial Narrow" w:hAnsi="Arial Narrow"/>
          <w:sz w:val="24"/>
          <w:szCs w:val="24"/>
        </w:rPr>
        <w:t xml:space="preserve">Diciembre </w:t>
      </w:r>
      <w:r w:rsidRPr="00565257">
        <w:rPr>
          <w:rFonts w:ascii="Arial Narrow" w:hAnsi="Arial Narrow"/>
          <w:sz w:val="24"/>
          <w:szCs w:val="24"/>
        </w:rPr>
        <w:t xml:space="preserve">2017 a </w:t>
      </w:r>
      <w:r w:rsidR="005678AB">
        <w:rPr>
          <w:rFonts w:ascii="Arial Narrow" w:hAnsi="Arial Narrow"/>
          <w:sz w:val="24"/>
          <w:szCs w:val="24"/>
        </w:rPr>
        <w:t>Noviembre</w:t>
      </w:r>
      <w:r w:rsidRPr="00565257">
        <w:rPr>
          <w:rFonts w:ascii="Arial Narrow" w:hAnsi="Arial Narrow"/>
          <w:sz w:val="24"/>
          <w:szCs w:val="24"/>
        </w:rPr>
        <w:t xml:space="preserve"> 2018. Una vez acreditados los Proyectos UNDEFI, se reestructuró el cronograma según el siguiente detalle:</w:t>
      </w:r>
    </w:p>
    <w:p w:rsidR="00AC72FC" w:rsidRPr="00565257" w:rsidRDefault="00AC72FC" w:rsidP="00AC72FC">
      <w:pPr>
        <w:contextualSpacing/>
        <w:jc w:val="both"/>
        <w:rPr>
          <w:rFonts w:ascii="Arial Narrow" w:hAnsi="Arial Narrow"/>
          <w:sz w:val="24"/>
          <w:szCs w:val="24"/>
        </w:rPr>
      </w:pPr>
    </w:p>
    <w:tbl>
      <w:tblPr>
        <w:tblStyle w:val="Tablaconcuadrcula"/>
        <w:tblW w:w="9781" w:type="dxa"/>
        <w:tblInd w:w="-34" w:type="dxa"/>
        <w:tblLayout w:type="fixed"/>
        <w:tblLook w:val="04A0" w:firstRow="1" w:lastRow="0" w:firstColumn="1" w:lastColumn="0" w:noHBand="0" w:noVBand="1"/>
      </w:tblPr>
      <w:tblGrid>
        <w:gridCol w:w="3261"/>
        <w:gridCol w:w="3118"/>
        <w:gridCol w:w="851"/>
        <w:gridCol w:w="850"/>
        <w:gridCol w:w="1701"/>
      </w:tblGrid>
      <w:tr w:rsidR="00AC72FC" w:rsidRPr="00792798" w:rsidTr="00F765AE">
        <w:trPr>
          <w:trHeight w:val="135"/>
          <w:tblHeader/>
        </w:trPr>
        <w:tc>
          <w:tcPr>
            <w:tcW w:w="3261" w:type="dxa"/>
            <w:vMerge w:val="restart"/>
            <w:shd w:val="clear" w:color="auto" w:fill="D9D9D9" w:themeFill="background1" w:themeFillShade="D9"/>
            <w:vAlign w:val="center"/>
          </w:tcPr>
          <w:p w:rsidR="00AC72FC" w:rsidRPr="00792798" w:rsidRDefault="00AC72FC" w:rsidP="009B5195">
            <w:pPr>
              <w:contextualSpacing/>
              <w:jc w:val="center"/>
              <w:rPr>
                <w:rFonts w:ascii="Arial Narrow" w:hAnsi="Arial Narrow"/>
                <w:b/>
                <w:sz w:val="24"/>
                <w:szCs w:val="24"/>
              </w:rPr>
            </w:pPr>
            <w:r w:rsidRPr="00792798">
              <w:rPr>
                <w:rFonts w:ascii="Arial Narrow" w:hAnsi="Arial Narrow"/>
                <w:b/>
                <w:sz w:val="24"/>
                <w:szCs w:val="24"/>
              </w:rPr>
              <w:t>Objetivos</w:t>
            </w:r>
          </w:p>
        </w:tc>
        <w:tc>
          <w:tcPr>
            <w:tcW w:w="3118" w:type="dxa"/>
            <w:vMerge w:val="restart"/>
            <w:shd w:val="clear" w:color="auto" w:fill="D9D9D9" w:themeFill="background1" w:themeFillShade="D9"/>
            <w:vAlign w:val="center"/>
          </w:tcPr>
          <w:p w:rsidR="00AC72FC" w:rsidRPr="00792798" w:rsidRDefault="00AC72FC" w:rsidP="009B5195">
            <w:pPr>
              <w:contextualSpacing/>
              <w:jc w:val="center"/>
              <w:rPr>
                <w:rFonts w:ascii="Arial Narrow" w:hAnsi="Arial Narrow"/>
                <w:b/>
                <w:sz w:val="24"/>
                <w:szCs w:val="24"/>
              </w:rPr>
            </w:pPr>
            <w:r w:rsidRPr="00792798">
              <w:rPr>
                <w:rFonts w:ascii="Arial Narrow" w:hAnsi="Arial Narrow"/>
                <w:b/>
                <w:sz w:val="24"/>
                <w:szCs w:val="24"/>
              </w:rPr>
              <w:t>Actividades</w:t>
            </w:r>
          </w:p>
        </w:tc>
        <w:tc>
          <w:tcPr>
            <w:tcW w:w="1701" w:type="dxa"/>
            <w:gridSpan w:val="2"/>
            <w:shd w:val="clear" w:color="auto" w:fill="D9D9D9" w:themeFill="background1" w:themeFillShade="D9"/>
            <w:vAlign w:val="center"/>
          </w:tcPr>
          <w:p w:rsidR="00AC72FC" w:rsidRPr="00792798" w:rsidRDefault="00AC72FC" w:rsidP="009B5195">
            <w:pPr>
              <w:contextualSpacing/>
              <w:jc w:val="center"/>
              <w:rPr>
                <w:rFonts w:ascii="Arial Narrow" w:hAnsi="Arial Narrow"/>
                <w:b/>
                <w:sz w:val="24"/>
                <w:szCs w:val="24"/>
              </w:rPr>
            </w:pPr>
            <w:r w:rsidRPr="00792798">
              <w:rPr>
                <w:rFonts w:ascii="Arial Narrow" w:hAnsi="Arial Narrow"/>
                <w:b/>
                <w:sz w:val="24"/>
                <w:szCs w:val="24"/>
              </w:rPr>
              <w:t>Fecha Programada</w:t>
            </w:r>
          </w:p>
        </w:tc>
        <w:tc>
          <w:tcPr>
            <w:tcW w:w="1701" w:type="dxa"/>
            <w:vMerge w:val="restart"/>
            <w:shd w:val="clear" w:color="auto" w:fill="D9D9D9" w:themeFill="background1" w:themeFillShade="D9"/>
            <w:vAlign w:val="center"/>
          </w:tcPr>
          <w:p w:rsidR="00AC72FC" w:rsidRPr="00792798" w:rsidRDefault="00AC72FC" w:rsidP="009B5195">
            <w:pPr>
              <w:contextualSpacing/>
              <w:jc w:val="center"/>
              <w:rPr>
                <w:rFonts w:ascii="Arial Narrow" w:hAnsi="Arial Narrow"/>
                <w:b/>
                <w:sz w:val="24"/>
                <w:szCs w:val="24"/>
              </w:rPr>
            </w:pPr>
            <w:r w:rsidRPr="00792798">
              <w:rPr>
                <w:rFonts w:ascii="Arial Narrow" w:hAnsi="Arial Narrow"/>
                <w:b/>
                <w:sz w:val="24"/>
                <w:szCs w:val="24"/>
              </w:rPr>
              <w:t>Actividades restantes</w:t>
            </w:r>
          </w:p>
        </w:tc>
      </w:tr>
      <w:tr w:rsidR="00AC72FC" w:rsidRPr="00792798" w:rsidTr="00F765AE">
        <w:trPr>
          <w:trHeight w:val="135"/>
          <w:tblHeader/>
        </w:trPr>
        <w:tc>
          <w:tcPr>
            <w:tcW w:w="3261" w:type="dxa"/>
            <w:vMerge/>
            <w:shd w:val="clear" w:color="auto" w:fill="D9D9D9" w:themeFill="background1" w:themeFillShade="D9"/>
            <w:vAlign w:val="center"/>
          </w:tcPr>
          <w:p w:rsidR="00AC72FC" w:rsidRPr="00792798" w:rsidRDefault="00AC72FC" w:rsidP="009B5195">
            <w:pPr>
              <w:contextualSpacing/>
              <w:jc w:val="center"/>
              <w:rPr>
                <w:rFonts w:ascii="Arial Narrow" w:hAnsi="Arial Narrow"/>
                <w:b/>
                <w:sz w:val="24"/>
                <w:szCs w:val="24"/>
              </w:rPr>
            </w:pPr>
          </w:p>
        </w:tc>
        <w:tc>
          <w:tcPr>
            <w:tcW w:w="3118" w:type="dxa"/>
            <w:vMerge/>
            <w:shd w:val="clear" w:color="auto" w:fill="D9D9D9" w:themeFill="background1" w:themeFillShade="D9"/>
            <w:vAlign w:val="center"/>
          </w:tcPr>
          <w:p w:rsidR="00AC72FC" w:rsidRPr="00792798" w:rsidRDefault="00AC72FC" w:rsidP="009B5195">
            <w:pPr>
              <w:contextualSpacing/>
              <w:jc w:val="center"/>
              <w:rPr>
                <w:rFonts w:ascii="Arial Narrow" w:hAnsi="Arial Narrow"/>
                <w:b/>
                <w:sz w:val="24"/>
                <w:szCs w:val="24"/>
              </w:rPr>
            </w:pPr>
          </w:p>
        </w:tc>
        <w:tc>
          <w:tcPr>
            <w:tcW w:w="851" w:type="dxa"/>
            <w:shd w:val="clear" w:color="auto" w:fill="D9D9D9" w:themeFill="background1" w:themeFillShade="D9"/>
            <w:vAlign w:val="center"/>
          </w:tcPr>
          <w:p w:rsidR="00AC72FC" w:rsidRPr="00792798" w:rsidRDefault="00AC72FC" w:rsidP="009B5195">
            <w:pPr>
              <w:contextualSpacing/>
              <w:jc w:val="center"/>
              <w:rPr>
                <w:rFonts w:ascii="Arial Narrow" w:hAnsi="Arial Narrow"/>
                <w:b/>
                <w:sz w:val="24"/>
                <w:szCs w:val="24"/>
              </w:rPr>
            </w:pPr>
            <w:r w:rsidRPr="00792798">
              <w:rPr>
                <w:rFonts w:ascii="Arial Narrow" w:hAnsi="Arial Narrow"/>
                <w:b/>
                <w:sz w:val="24"/>
                <w:szCs w:val="24"/>
              </w:rPr>
              <w:t>Inicio</w:t>
            </w:r>
          </w:p>
        </w:tc>
        <w:tc>
          <w:tcPr>
            <w:tcW w:w="850" w:type="dxa"/>
            <w:shd w:val="clear" w:color="auto" w:fill="D9D9D9" w:themeFill="background1" w:themeFillShade="D9"/>
            <w:vAlign w:val="center"/>
          </w:tcPr>
          <w:p w:rsidR="00AC72FC" w:rsidRPr="00792798" w:rsidRDefault="00AC72FC" w:rsidP="009B5195">
            <w:pPr>
              <w:contextualSpacing/>
              <w:jc w:val="center"/>
              <w:rPr>
                <w:rFonts w:ascii="Arial Narrow" w:hAnsi="Arial Narrow"/>
                <w:b/>
                <w:sz w:val="24"/>
                <w:szCs w:val="24"/>
              </w:rPr>
            </w:pPr>
            <w:r w:rsidRPr="00792798">
              <w:rPr>
                <w:rFonts w:ascii="Arial Narrow" w:hAnsi="Arial Narrow"/>
                <w:b/>
                <w:sz w:val="24"/>
                <w:szCs w:val="24"/>
              </w:rPr>
              <w:t>Fin</w:t>
            </w:r>
          </w:p>
        </w:tc>
        <w:tc>
          <w:tcPr>
            <w:tcW w:w="1701" w:type="dxa"/>
            <w:vMerge/>
            <w:shd w:val="clear" w:color="auto" w:fill="D9D9D9" w:themeFill="background1" w:themeFillShade="D9"/>
            <w:vAlign w:val="center"/>
          </w:tcPr>
          <w:p w:rsidR="00AC72FC" w:rsidRPr="00792798" w:rsidRDefault="00AC72FC" w:rsidP="009B5195">
            <w:pPr>
              <w:contextualSpacing/>
              <w:jc w:val="center"/>
              <w:rPr>
                <w:rFonts w:ascii="Arial Narrow" w:hAnsi="Arial Narrow"/>
                <w:b/>
                <w:sz w:val="24"/>
                <w:szCs w:val="24"/>
              </w:rPr>
            </w:pPr>
          </w:p>
        </w:tc>
      </w:tr>
      <w:tr w:rsidR="00AC72FC" w:rsidRPr="00565257" w:rsidTr="009B5195">
        <w:tc>
          <w:tcPr>
            <w:tcW w:w="3261" w:type="dxa"/>
            <w:vMerge w:val="restart"/>
          </w:tcPr>
          <w:p w:rsidR="00AC72FC" w:rsidRPr="00E05618" w:rsidRDefault="00AC72FC" w:rsidP="009B5195">
            <w:pPr>
              <w:tabs>
                <w:tab w:val="left" w:pos="95"/>
              </w:tabs>
              <w:autoSpaceDE w:val="0"/>
              <w:autoSpaceDN w:val="0"/>
              <w:adjustRightInd w:val="0"/>
              <w:spacing w:after="200" w:line="276" w:lineRule="auto"/>
              <w:ind w:left="95" w:hanging="95"/>
              <w:rPr>
                <w:rFonts w:ascii="Arial Narrow" w:hAnsi="Arial Narrow" w:cs="Arial"/>
                <w:sz w:val="24"/>
                <w:szCs w:val="24"/>
              </w:rPr>
            </w:pPr>
            <w:r w:rsidRPr="00565257">
              <w:rPr>
                <w:rFonts w:ascii="Arial Narrow" w:hAnsi="Arial Narrow"/>
                <w:spacing w:val="-2"/>
                <w:sz w:val="24"/>
                <w:szCs w:val="24"/>
              </w:rPr>
              <w:t>1.</w:t>
            </w:r>
            <w:r w:rsidRPr="00565257">
              <w:rPr>
                <w:rFonts w:ascii="Arial Narrow" w:hAnsi="Arial Narrow" w:cs="Arial"/>
                <w:sz w:val="24"/>
                <w:szCs w:val="24"/>
              </w:rPr>
              <w:t xml:space="preserve"> Describir la transformación de los Proyectos Curriculares del Colegio Militar de la Nación y sus titulaciones, desde el inicio de carreras universitarias hasta el presente.</w:t>
            </w:r>
          </w:p>
        </w:tc>
        <w:tc>
          <w:tcPr>
            <w:tcW w:w="3118" w:type="dxa"/>
          </w:tcPr>
          <w:p w:rsidR="00AC72FC" w:rsidRPr="00565257" w:rsidRDefault="00AC72FC" w:rsidP="00AC72FC">
            <w:pPr>
              <w:pStyle w:val="Listanumerada1"/>
              <w:numPr>
                <w:ilvl w:val="1"/>
                <w:numId w:val="14"/>
              </w:numPr>
              <w:tabs>
                <w:tab w:val="clear" w:pos="0"/>
                <w:tab w:val="left" w:pos="-720"/>
              </w:tabs>
              <w:suppressAutoHyphens w:val="0"/>
              <w:autoSpaceDE/>
              <w:autoSpaceDN/>
              <w:contextualSpacing/>
              <w:rPr>
                <w:rFonts w:ascii="Arial Narrow" w:hAnsi="Arial Narrow"/>
                <w:spacing w:val="-2"/>
                <w:sz w:val="24"/>
                <w:szCs w:val="24"/>
                <w:lang w:val="es-ES"/>
              </w:rPr>
            </w:pPr>
            <w:r w:rsidRPr="00565257">
              <w:rPr>
                <w:rFonts w:ascii="Arial Narrow" w:hAnsi="Arial Narrow"/>
                <w:spacing w:val="-2"/>
                <w:sz w:val="24"/>
                <w:szCs w:val="24"/>
                <w:lang w:val="es-ES"/>
              </w:rPr>
              <w:t>Búsqueda de documentación, presentaciones de proyectos curriculares, resoluciones ministeriales y rectorales</w:t>
            </w:r>
          </w:p>
        </w:tc>
        <w:tc>
          <w:tcPr>
            <w:tcW w:w="851" w:type="dxa"/>
          </w:tcPr>
          <w:p w:rsidR="00AC72FC" w:rsidRPr="00565257" w:rsidRDefault="005678AB" w:rsidP="005678AB">
            <w:pPr>
              <w:contextualSpacing/>
              <w:jc w:val="center"/>
              <w:rPr>
                <w:rFonts w:ascii="Arial Narrow" w:hAnsi="Arial Narrow"/>
                <w:sz w:val="24"/>
                <w:szCs w:val="24"/>
              </w:rPr>
            </w:pPr>
            <w:r>
              <w:rPr>
                <w:rFonts w:ascii="Arial Narrow" w:hAnsi="Arial Narrow"/>
                <w:sz w:val="24"/>
                <w:szCs w:val="24"/>
              </w:rPr>
              <w:t>Dic17</w:t>
            </w:r>
          </w:p>
        </w:tc>
        <w:tc>
          <w:tcPr>
            <w:tcW w:w="850" w:type="dxa"/>
          </w:tcPr>
          <w:p w:rsidR="00AC72FC" w:rsidRPr="00565257" w:rsidRDefault="00AC72FC" w:rsidP="009B5195">
            <w:pPr>
              <w:contextualSpacing/>
              <w:jc w:val="center"/>
              <w:rPr>
                <w:rFonts w:ascii="Arial Narrow" w:hAnsi="Arial Narrow"/>
                <w:sz w:val="24"/>
                <w:szCs w:val="24"/>
              </w:rPr>
            </w:pPr>
            <w:r w:rsidRPr="00565257">
              <w:rPr>
                <w:rFonts w:ascii="Arial Narrow" w:hAnsi="Arial Narrow"/>
                <w:sz w:val="24"/>
                <w:szCs w:val="24"/>
              </w:rPr>
              <w:t>Mar18</w:t>
            </w:r>
          </w:p>
        </w:tc>
        <w:tc>
          <w:tcPr>
            <w:tcW w:w="1701" w:type="dxa"/>
          </w:tcPr>
          <w:p w:rsidR="00AC72FC" w:rsidRPr="00565257" w:rsidRDefault="00AC72FC" w:rsidP="009B5195">
            <w:pPr>
              <w:contextualSpacing/>
              <w:jc w:val="both"/>
              <w:rPr>
                <w:rFonts w:ascii="Arial Narrow" w:hAnsi="Arial Narrow"/>
                <w:sz w:val="24"/>
                <w:szCs w:val="24"/>
              </w:rPr>
            </w:pPr>
          </w:p>
        </w:tc>
      </w:tr>
      <w:tr w:rsidR="00AC72FC" w:rsidRPr="00565257" w:rsidTr="009B5195">
        <w:tc>
          <w:tcPr>
            <w:tcW w:w="3261" w:type="dxa"/>
            <w:vMerge/>
          </w:tcPr>
          <w:p w:rsidR="00AC72FC" w:rsidRPr="00565257" w:rsidRDefault="00AC72FC" w:rsidP="009B5195">
            <w:pPr>
              <w:contextualSpacing/>
              <w:rPr>
                <w:rFonts w:ascii="Arial Narrow" w:hAnsi="Arial Narrow"/>
                <w:sz w:val="24"/>
                <w:szCs w:val="24"/>
              </w:rPr>
            </w:pPr>
          </w:p>
        </w:tc>
        <w:tc>
          <w:tcPr>
            <w:tcW w:w="3118" w:type="dxa"/>
          </w:tcPr>
          <w:p w:rsidR="00AC72FC" w:rsidRPr="00565257" w:rsidRDefault="00AC72FC" w:rsidP="00AC72FC">
            <w:pPr>
              <w:pStyle w:val="Prrafodelista"/>
              <w:numPr>
                <w:ilvl w:val="1"/>
                <w:numId w:val="14"/>
              </w:numPr>
              <w:rPr>
                <w:rFonts w:ascii="Arial Narrow" w:hAnsi="Arial Narrow"/>
                <w:sz w:val="24"/>
                <w:szCs w:val="24"/>
              </w:rPr>
            </w:pPr>
            <w:r w:rsidRPr="00565257">
              <w:rPr>
                <w:rFonts w:ascii="Arial Narrow" w:hAnsi="Arial Narrow"/>
                <w:spacing w:val="-2"/>
                <w:sz w:val="24"/>
                <w:szCs w:val="24"/>
              </w:rPr>
              <w:t>Entrevistas a personal civil y militar involucrado en diferentes planes de estudio.</w:t>
            </w:r>
          </w:p>
        </w:tc>
        <w:tc>
          <w:tcPr>
            <w:tcW w:w="851" w:type="dxa"/>
          </w:tcPr>
          <w:p w:rsidR="00AC72FC" w:rsidRPr="00565257" w:rsidRDefault="00AC72FC" w:rsidP="009B5195">
            <w:pPr>
              <w:contextualSpacing/>
              <w:jc w:val="center"/>
              <w:rPr>
                <w:rFonts w:ascii="Arial Narrow" w:hAnsi="Arial Narrow"/>
                <w:sz w:val="24"/>
                <w:szCs w:val="24"/>
              </w:rPr>
            </w:pPr>
            <w:r w:rsidRPr="00565257">
              <w:rPr>
                <w:rFonts w:ascii="Arial Narrow" w:hAnsi="Arial Narrow"/>
                <w:sz w:val="24"/>
                <w:szCs w:val="24"/>
              </w:rPr>
              <w:t>Mar18</w:t>
            </w:r>
          </w:p>
        </w:tc>
        <w:tc>
          <w:tcPr>
            <w:tcW w:w="850" w:type="dxa"/>
          </w:tcPr>
          <w:p w:rsidR="00AC72FC" w:rsidRPr="00565257" w:rsidRDefault="00AC72FC" w:rsidP="009B5195">
            <w:pPr>
              <w:contextualSpacing/>
              <w:jc w:val="center"/>
              <w:rPr>
                <w:rFonts w:ascii="Arial Narrow" w:hAnsi="Arial Narrow"/>
                <w:sz w:val="24"/>
                <w:szCs w:val="24"/>
              </w:rPr>
            </w:pPr>
            <w:r w:rsidRPr="00565257">
              <w:rPr>
                <w:rFonts w:ascii="Arial Narrow" w:hAnsi="Arial Narrow"/>
                <w:sz w:val="24"/>
                <w:szCs w:val="24"/>
              </w:rPr>
              <w:t>May18</w:t>
            </w:r>
          </w:p>
        </w:tc>
        <w:tc>
          <w:tcPr>
            <w:tcW w:w="1701" w:type="dxa"/>
          </w:tcPr>
          <w:p w:rsidR="00AC72FC" w:rsidRPr="00565257" w:rsidRDefault="00AC72FC" w:rsidP="009B5195">
            <w:pPr>
              <w:contextualSpacing/>
              <w:jc w:val="both"/>
              <w:rPr>
                <w:rFonts w:ascii="Arial Narrow" w:hAnsi="Arial Narrow"/>
                <w:sz w:val="24"/>
                <w:szCs w:val="24"/>
              </w:rPr>
            </w:pPr>
          </w:p>
        </w:tc>
      </w:tr>
      <w:tr w:rsidR="00AC72FC" w:rsidRPr="00565257" w:rsidTr="009B5195">
        <w:tc>
          <w:tcPr>
            <w:tcW w:w="3261" w:type="dxa"/>
            <w:vMerge w:val="restart"/>
          </w:tcPr>
          <w:p w:rsidR="00AC72FC" w:rsidRPr="00565257" w:rsidRDefault="00AC72FC" w:rsidP="00AC72FC">
            <w:pPr>
              <w:pStyle w:val="Prrafodelista"/>
              <w:numPr>
                <w:ilvl w:val="0"/>
                <w:numId w:val="14"/>
              </w:numPr>
              <w:autoSpaceDE w:val="0"/>
              <w:autoSpaceDN w:val="0"/>
              <w:adjustRightInd w:val="0"/>
              <w:spacing w:after="200" w:line="276" w:lineRule="auto"/>
              <w:ind w:left="176" w:hanging="176"/>
              <w:rPr>
                <w:rFonts w:ascii="Arial Narrow" w:hAnsi="Arial Narrow"/>
                <w:spacing w:val="-2"/>
                <w:sz w:val="24"/>
                <w:szCs w:val="24"/>
              </w:rPr>
            </w:pPr>
            <w:r w:rsidRPr="00565257">
              <w:rPr>
                <w:rFonts w:ascii="Arial Narrow" w:hAnsi="Arial Narrow" w:cs="Arial"/>
                <w:sz w:val="24"/>
                <w:szCs w:val="24"/>
              </w:rPr>
              <w:t>Analizar las causas de las constantes reformas curriculares, relacionadas con las demandas del Ejército Argentino y el devenir del escenario político nacional.</w:t>
            </w:r>
          </w:p>
        </w:tc>
        <w:tc>
          <w:tcPr>
            <w:tcW w:w="3118" w:type="dxa"/>
          </w:tcPr>
          <w:p w:rsidR="00AC72FC" w:rsidRPr="00565257" w:rsidRDefault="00AC72FC" w:rsidP="00AC72FC">
            <w:pPr>
              <w:pStyle w:val="Listanumerada1"/>
              <w:numPr>
                <w:ilvl w:val="1"/>
                <w:numId w:val="14"/>
              </w:numPr>
              <w:tabs>
                <w:tab w:val="clear" w:pos="0"/>
                <w:tab w:val="left" w:pos="-720"/>
              </w:tabs>
              <w:suppressAutoHyphens w:val="0"/>
              <w:autoSpaceDE/>
              <w:autoSpaceDN/>
              <w:contextualSpacing/>
              <w:rPr>
                <w:rFonts w:ascii="Arial Narrow" w:hAnsi="Arial Narrow"/>
                <w:spacing w:val="-2"/>
                <w:sz w:val="24"/>
                <w:szCs w:val="24"/>
                <w:lang w:val="es-ES"/>
              </w:rPr>
            </w:pPr>
            <w:r w:rsidRPr="00565257">
              <w:rPr>
                <w:rFonts w:ascii="Arial Narrow" w:hAnsi="Arial Narrow"/>
                <w:spacing w:val="-2"/>
                <w:sz w:val="24"/>
                <w:szCs w:val="24"/>
                <w:lang w:val="es-ES"/>
              </w:rPr>
              <w:t xml:space="preserve">Estadísticas rendimiento, tasa de egreso, tasa de abandono, comparación ingreso/egreso en el marco de los diferentes planes de estudio. </w:t>
            </w:r>
          </w:p>
        </w:tc>
        <w:tc>
          <w:tcPr>
            <w:tcW w:w="851" w:type="dxa"/>
          </w:tcPr>
          <w:p w:rsidR="00AC72FC" w:rsidRPr="00565257" w:rsidRDefault="00AC72FC" w:rsidP="009B5195">
            <w:pPr>
              <w:contextualSpacing/>
              <w:jc w:val="center"/>
              <w:rPr>
                <w:rFonts w:ascii="Arial Narrow" w:hAnsi="Arial Narrow"/>
                <w:sz w:val="24"/>
                <w:szCs w:val="24"/>
              </w:rPr>
            </w:pPr>
            <w:r w:rsidRPr="00565257">
              <w:rPr>
                <w:rFonts w:ascii="Arial Narrow" w:hAnsi="Arial Narrow"/>
                <w:sz w:val="24"/>
                <w:szCs w:val="24"/>
              </w:rPr>
              <w:t>Feb18</w:t>
            </w:r>
          </w:p>
        </w:tc>
        <w:tc>
          <w:tcPr>
            <w:tcW w:w="850" w:type="dxa"/>
          </w:tcPr>
          <w:p w:rsidR="00AC72FC" w:rsidRPr="00565257" w:rsidRDefault="00AC72FC" w:rsidP="009B5195">
            <w:pPr>
              <w:contextualSpacing/>
              <w:jc w:val="center"/>
              <w:rPr>
                <w:rFonts w:ascii="Arial Narrow" w:hAnsi="Arial Narrow"/>
                <w:sz w:val="24"/>
                <w:szCs w:val="24"/>
              </w:rPr>
            </w:pPr>
            <w:r w:rsidRPr="00565257">
              <w:rPr>
                <w:rFonts w:ascii="Arial Narrow" w:hAnsi="Arial Narrow"/>
                <w:sz w:val="24"/>
                <w:szCs w:val="24"/>
              </w:rPr>
              <w:t>Jun18</w:t>
            </w:r>
          </w:p>
        </w:tc>
        <w:tc>
          <w:tcPr>
            <w:tcW w:w="1701" w:type="dxa"/>
          </w:tcPr>
          <w:p w:rsidR="00AC72FC" w:rsidRPr="00565257" w:rsidRDefault="00AC72FC" w:rsidP="009B5195">
            <w:pPr>
              <w:contextualSpacing/>
              <w:jc w:val="both"/>
              <w:rPr>
                <w:rFonts w:ascii="Arial Narrow" w:hAnsi="Arial Narrow"/>
                <w:sz w:val="24"/>
                <w:szCs w:val="24"/>
              </w:rPr>
            </w:pPr>
          </w:p>
        </w:tc>
      </w:tr>
      <w:tr w:rsidR="00AC72FC" w:rsidRPr="00565257" w:rsidTr="009B5195">
        <w:tc>
          <w:tcPr>
            <w:tcW w:w="3261" w:type="dxa"/>
            <w:vMerge/>
          </w:tcPr>
          <w:p w:rsidR="00AC72FC" w:rsidRPr="00565257" w:rsidRDefault="00AC72FC" w:rsidP="009B5195">
            <w:pPr>
              <w:contextualSpacing/>
              <w:rPr>
                <w:rFonts w:ascii="Arial Narrow" w:hAnsi="Arial Narrow"/>
                <w:sz w:val="24"/>
                <w:szCs w:val="24"/>
              </w:rPr>
            </w:pPr>
          </w:p>
        </w:tc>
        <w:tc>
          <w:tcPr>
            <w:tcW w:w="3118" w:type="dxa"/>
          </w:tcPr>
          <w:p w:rsidR="00AC72FC" w:rsidRPr="00565257" w:rsidRDefault="00AC72FC" w:rsidP="00AC72FC">
            <w:pPr>
              <w:pStyle w:val="Prrafodelista"/>
              <w:numPr>
                <w:ilvl w:val="1"/>
                <w:numId w:val="14"/>
              </w:numPr>
              <w:tabs>
                <w:tab w:val="left" w:pos="-720"/>
              </w:tabs>
              <w:rPr>
                <w:rFonts w:ascii="Arial Narrow" w:hAnsi="Arial Narrow"/>
                <w:spacing w:val="-2"/>
                <w:sz w:val="24"/>
                <w:szCs w:val="24"/>
              </w:rPr>
            </w:pPr>
            <w:r w:rsidRPr="00565257">
              <w:rPr>
                <w:rFonts w:ascii="Arial Narrow" w:hAnsi="Arial Narrow"/>
                <w:spacing w:val="-2"/>
                <w:sz w:val="24"/>
                <w:szCs w:val="24"/>
              </w:rPr>
              <w:t>Análisis de los argumentos esgrimidos en cada caso para propiciar cambios y reformas.</w:t>
            </w:r>
          </w:p>
          <w:p w:rsidR="00AC72FC" w:rsidRPr="00565257" w:rsidRDefault="00AC72FC" w:rsidP="00AC72FC">
            <w:pPr>
              <w:pStyle w:val="Prrafodelista"/>
              <w:numPr>
                <w:ilvl w:val="1"/>
                <w:numId w:val="14"/>
              </w:numPr>
              <w:tabs>
                <w:tab w:val="left" w:pos="-720"/>
              </w:tabs>
              <w:rPr>
                <w:rFonts w:ascii="Arial Narrow" w:hAnsi="Arial Narrow"/>
                <w:sz w:val="24"/>
                <w:szCs w:val="24"/>
              </w:rPr>
            </w:pPr>
            <w:r w:rsidRPr="00565257">
              <w:rPr>
                <w:rFonts w:ascii="Arial Narrow" w:hAnsi="Arial Narrow"/>
                <w:spacing w:val="-2"/>
                <w:sz w:val="24"/>
                <w:szCs w:val="24"/>
              </w:rPr>
              <w:t>Triangulación con las percepciones de los entrevistados.</w:t>
            </w:r>
          </w:p>
        </w:tc>
        <w:tc>
          <w:tcPr>
            <w:tcW w:w="851" w:type="dxa"/>
          </w:tcPr>
          <w:p w:rsidR="00AC72FC" w:rsidRPr="00565257" w:rsidRDefault="00AC72FC" w:rsidP="009B5195">
            <w:pPr>
              <w:contextualSpacing/>
              <w:jc w:val="center"/>
              <w:rPr>
                <w:rFonts w:ascii="Arial Narrow" w:hAnsi="Arial Narrow"/>
                <w:sz w:val="24"/>
                <w:szCs w:val="24"/>
              </w:rPr>
            </w:pPr>
            <w:r w:rsidRPr="00565257">
              <w:rPr>
                <w:rFonts w:ascii="Arial Narrow" w:hAnsi="Arial Narrow"/>
                <w:sz w:val="24"/>
                <w:szCs w:val="24"/>
              </w:rPr>
              <w:t>May18</w:t>
            </w:r>
          </w:p>
        </w:tc>
        <w:tc>
          <w:tcPr>
            <w:tcW w:w="850" w:type="dxa"/>
          </w:tcPr>
          <w:p w:rsidR="00AC72FC" w:rsidRPr="00565257" w:rsidRDefault="00AC72FC" w:rsidP="009B5195">
            <w:pPr>
              <w:contextualSpacing/>
              <w:jc w:val="center"/>
              <w:rPr>
                <w:rFonts w:ascii="Arial Narrow" w:hAnsi="Arial Narrow"/>
                <w:sz w:val="24"/>
                <w:szCs w:val="24"/>
              </w:rPr>
            </w:pPr>
            <w:r w:rsidRPr="00565257">
              <w:rPr>
                <w:rFonts w:ascii="Arial Narrow" w:hAnsi="Arial Narrow"/>
                <w:sz w:val="24"/>
                <w:szCs w:val="24"/>
              </w:rPr>
              <w:t>Jul18</w:t>
            </w:r>
          </w:p>
        </w:tc>
        <w:tc>
          <w:tcPr>
            <w:tcW w:w="1701" w:type="dxa"/>
          </w:tcPr>
          <w:p w:rsidR="00AC72FC" w:rsidRDefault="00AC72FC" w:rsidP="009B5195">
            <w:pPr>
              <w:contextualSpacing/>
              <w:rPr>
                <w:rFonts w:ascii="Arial Narrow" w:hAnsi="Arial Narrow"/>
                <w:sz w:val="24"/>
                <w:szCs w:val="24"/>
              </w:rPr>
            </w:pPr>
            <w:r>
              <w:rPr>
                <w:rFonts w:ascii="Arial Narrow" w:hAnsi="Arial Narrow"/>
                <w:sz w:val="24"/>
                <w:szCs w:val="24"/>
              </w:rPr>
              <w:t>Elaboración de conclusiones sobre la triangulación de información.</w:t>
            </w:r>
          </w:p>
          <w:p w:rsidR="00AC72FC" w:rsidRPr="00565257" w:rsidRDefault="00AC72FC" w:rsidP="009B5195">
            <w:pPr>
              <w:contextualSpacing/>
              <w:rPr>
                <w:rFonts w:ascii="Arial Narrow" w:hAnsi="Arial Narrow"/>
                <w:sz w:val="24"/>
                <w:szCs w:val="24"/>
              </w:rPr>
            </w:pPr>
            <w:r>
              <w:rPr>
                <w:rFonts w:ascii="Arial Narrow" w:hAnsi="Arial Narrow"/>
                <w:sz w:val="24"/>
                <w:szCs w:val="24"/>
              </w:rPr>
              <w:t>Incorporación  de las conclusiones al Informe Final</w:t>
            </w:r>
          </w:p>
        </w:tc>
      </w:tr>
      <w:tr w:rsidR="00AC72FC" w:rsidRPr="00565257" w:rsidTr="009B5195">
        <w:tc>
          <w:tcPr>
            <w:tcW w:w="3261" w:type="dxa"/>
          </w:tcPr>
          <w:p w:rsidR="00AC72FC" w:rsidRPr="00565257" w:rsidRDefault="00AC72FC" w:rsidP="00AC72FC">
            <w:pPr>
              <w:pStyle w:val="Prrafodelista"/>
              <w:numPr>
                <w:ilvl w:val="0"/>
                <w:numId w:val="14"/>
              </w:numPr>
              <w:autoSpaceDE w:val="0"/>
              <w:autoSpaceDN w:val="0"/>
              <w:adjustRightInd w:val="0"/>
              <w:spacing w:after="200" w:line="276" w:lineRule="auto"/>
              <w:ind w:left="176" w:hanging="176"/>
              <w:rPr>
                <w:rFonts w:ascii="Arial Narrow" w:hAnsi="Arial Narrow" w:cs="Arial"/>
                <w:sz w:val="24"/>
                <w:szCs w:val="24"/>
              </w:rPr>
            </w:pPr>
            <w:r w:rsidRPr="00565257">
              <w:rPr>
                <w:rFonts w:ascii="Arial Narrow" w:hAnsi="Arial Narrow" w:cs="Arial"/>
                <w:sz w:val="24"/>
                <w:szCs w:val="24"/>
              </w:rPr>
              <w:t>Evaluar el impacto de las constantes reformas curriculares en la formación de Oficiales del Ejército Argentino.</w:t>
            </w:r>
          </w:p>
        </w:tc>
        <w:tc>
          <w:tcPr>
            <w:tcW w:w="3118" w:type="dxa"/>
          </w:tcPr>
          <w:p w:rsidR="00AC72FC" w:rsidRPr="00565257" w:rsidRDefault="00AC72FC" w:rsidP="00AC72FC">
            <w:pPr>
              <w:pStyle w:val="Prrafodelista"/>
              <w:numPr>
                <w:ilvl w:val="1"/>
                <w:numId w:val="14"/>
              </w:numPr>
              <w:tabs>
                <w:tab w:val="left" w:pos="-720"/>
              </w:tabs>
              <w:rPr>
                <w:rFonts w:ascii="Arial Narrow" w:hAnsi="Arial Narrow"/>
                <w:spacing w:val="-2"/>
                <w:sz w:val="24"/>
                <w:szCs w:val="24"/>
              </w:rPr>
            </w:pPr>
            <w:r w:rsidRPr="00565257">
              <w:rPr>
                <w:rFonts w:ascii="Arial Narrow" w:hAnsi="Arial Narrow"/>
                <w:spacing w:val="-2"/>
                <w:sz w:val="24"/>
                <w:szCs w:val="24"/>
              </w:rPr>
              <w:t>Análisis en desarrollo</w:t>
            </w:r>
          </w:p>
        </w:tc>
        <w:tc>
          <w:tcPr>
            <w:tcW w:w="851" w:type="dxa"/>
          </w:tcPr>
          <w:p w:rsidR="00AC72FC" w:rsidRPr="00565257" w:rsidRDefault="00AC72FC" w:rsidP="009B5195">
            <w:pPr>
              <w:contextualSpacing/>
              <w:jc w:val="center"/>
              <w:rPr>
                <w:rFonts w:ascii="Arial Narrow" w:hAnsi="Arial Narrow"/>
                <w:sz w:val="24"/>
                <w:szCs w:val="24"/>
              </w:rPr>
            </w:pPr>
            <w:r w:rsidRPr="00565257">
              <w:rPr>
                <w:rFonts w:ascii="Arial Narrow" w:hAnsi="Arial Narrow"/>
                <w:sz w:val="24"/>
                <w:szCs w:val="24"/>
              </w:rPr>
              <w:t>Ago18</w:t>
            </w:r>
          </w:p>
        </w:tc>
        <w:tc>
          <w:tcPr>
            <w:tcW w:w="850" w:type="dxa"/>
          </w:tcPr>
          <w:p w:rsidR="00AC72FC" w:rsidRPr="00565257" w:rsidRDefault="00AC72FC" w:rsidP="009B5195">
            <w:pPr>
              <w:contextualSpacing/>
              <w:jc w:val="center"/>
              <w:rPr>
                <w:rFonts w:ascii="Arial Narrow" w:hAnsi="Arial Narrow"/>
                <w:sz w:val="24"/>
                <w:szCs w:val="24"/>
              </w:rPr>
            </w:pPr>
            <w:r w:rsidRPr="00565257">
              <w:rPr>
                <w:rFonts w:ascii="Arial Narrow" w:hAnsi="Arial Narrow"/>
                <w:sz w:val="24"/>
                <w:szCs w:val="24"/>
              </w:rPr>
              <w:t>Oct18</w:t>
            </w:r>
          </w:p>
        </w:tc>
        <w:tc>
          <w:tcPr>
            <w:tcW w:w="1701" w:type="dxa"/>
          </w:tcPr>
          <w:p w:rsidR="00AC72FC" w:rsidRPr="00565257" w:rsidRDefault="00AC72FC" w:rsidP="009B5195">
            <w:pPr>
              <w:contextualSpacing/>
              <w:jc w:val="both"/>
              <w:rPr>
                <w:rFonts w:ascii="Arial Narrow" w:hAnsi="Arial Narrow"/>
                <w:sz w:val="24"/>
                <w:szCs w:val="24"/>
              </w:rPr>
            </w:pPr>
            <w:r>
              <w:rPr>
                <w:rFonts w:ascii="Arial Narrow" w:hAnsi="Arial Narrow"/>
                <w:sz w:val="24"/>
                <w:szCs w:val="24"/>
              </w:rPr>
              <w:t>Elaboración de Informe Final</w:t>
            </w:r>
          </w:p>
        </w:tc>
      </w:tr>
      <w:tr w:rsidR="00AC72FC" w:rsidRPr="00565257" w:rsidTr="009B5195">
        <w:tc>
          <w:tcPr>
            <w:tcW w:w="3261" w:type="dxa"/>
          </w:tcPr>
          <w:p w:rsidR="00AC72FC" w:rsidRPr="00565257" w:rsidRDefault="00AC72FC" w:rsidP="00AC72FC">
            <w:pPr>
              <w:pStyle w:val="Prrafodelista"/>
              <w:numPr>
                <w:ilvl w:val="0"/>
                <w:numId w:val="15"/>
              </w:numPr>
              <w:autoSpaceDE w:val="0"/>
              <w:autoSpaceDN w:val="0"/>
              <w:adjustRightInd w:val="0"/>
              <w:spacing w:after="200" w:line="276" w:lineRule="auto"/>
              <w:ind w:left="176" w:hanging="176"/>
              <w:rPr>
                <w:rFonts w:ascii="Arial Narrow" w:hAnsi="Arial Narrow" w:cs="Arial"/>
                <w:sz w:val="24"/>
                <w:szCs w:val="24"/>
              </w:rPr>
            </w:pPr>
            <w:r w:rsidRPr="00565257">
              <w:rPr>
                <w:rFonts w:ascii="Arial Narrow" w:hAnsi="Arial Narrow" w:cs="Arial"/>
                <w:sz w:val="24"/>
                <w:szCs w:val="24"/>
              </w:rPr>
              <w:t>Sugerir procesos de gestión académica que permitan evaluar la formación profesional sin transformar la carrera universitaria</w:t>
            </w:r>
          </w:p>
        </w:tc>
        <w:tc>
          <w:tcPr>
            <w:tcW w:w="3118" w:type="dxa"/>
          </w:tcPr>
          <w:p w:rsidR="00AC72FC" w:rsidRPr="00596B2E" w:rsidRDefault="00AC72FC" w:rsidP="00AC72FC">
            <w:pPr>
              <w:pStyle w:val="Prrafodelista"/>
              <w:numPr>
                <w:ilvl w:val="1"/>
                <w:numId w:val="16"/>
              </w:numPr>
              <w:tabs>
                <w:tab w:val="left" w:pos="-720"/>
              </w:tabs>
              <w:rPr>
                <w:rFonts w:ascii="Arial Narrow" w:hAnsi="Arial Narrow"/>
                <w:spacing w:val="-2"/>
                <w:sz w:val="24"/>
                <w:szCs w:val="24"/>
              </w:rPr>
            </w:pPr>
            <w:r w:rsidRPr="00596B2E">
              <w:rPr>
                <w:rFonts w:ascii="Arial Narrow" w:hAnsi="Arial Narrow"/>
                <w:spacing w:val="-2"/>
                <w:sz w:val="24"/>
                <w:szCs w:val="24"/>
              </w:rPr>
              <w:t>Aún sin desarrollar</w:t>
            </w:r>
          </w:p>
        </w:tc>
        <w:tc>
          <w:tcPr>
            <w:tcW w:w="851" w:type="dxa"/>
          </w:tcPr>
          <w:p w:rsidR="00AC72FC" w:rsidRPr="00565257" w:rsidRDefault="00AC72FC" w:rsidP="009B5195">
            <w:pPr>
              <w:contextualSpacing/>
              <w:jc w:val="center"/>
              <w:rPr>
                <w:rFonts w:ascii="Arial Narrow" w:hAnsi="Arial Narrow"/>
                <w:sz w:val="24"/>
                <w:szCs w:val="24"/>
              </w:rPr>
            </w:pPr>
            <w:r w:rsidRPr="00565257">
              <w:rPr>
                <w:rFonts w:ascii="Arial Narrow" w:hAnsi="Arial Narrow"/>
                <w:sz w:val="24"/>
                <w:szCs w:val="24"/>
              </w:rPr>
              <w:t>Oct18</w:t>
            </w:r>
          </w:p>
        </w:tc>
        <w:tc>
          <w:tcPr>
            <w:tcW w:w="850" w:type="dxa"/>
          </w:tcPr>
          <w:p w:rsidR="00AC72FC" w:rsidRPr="00565257" w:rsidRDefault="00CA3905" w:rsidP="00CA3905">
            <w:pPr>
              <w:contextualSpacing/>
              <w:jc w:val="center"/>
              <w:rPr>
                <w:rFonts w:ascii="Arial Narrow" w:hAnsi="Arial Narrow"/>
                <w:sz w:val="24"/>
                <w:szCs w:val="24"/>
              </w:rPr>
            </w:pPr>
            <w:r>
              <w:rPr>
                <w:rFonts w:ascii="Arial Narrow" w:hAnsi="Arial Narrow"/>
                <w:sz w:val="24"/>
                <w:szCs w:val="24"/>
              </w:rPr>
              <w:t>Nov</w:t>
            </w:r>
            <w:r w:rsidR="00AC72FC" w:rsidRPr="00565257">
              <w:rPr>
                <w:rFonts w:ascii="Arial Narrow" w:hAnsi="Arial Narrow"/>
                <w:sz w:val="24"/>
                <w:szCs w:val="24"/>
              </w:rPr>
              <w:t>18</w:t>
            </w:r>
          </w:p>
        </w:tc>
        <w:tc>
          <w:tcPr>
            <w:tcW w:w="1701" w:type="dxa"/>
          </w:tcPr>
          <w:p w:rsidR="00AC72FC" w:rsidRPr="00565257" w:rsidRDefault="00AC72FC" w:rsidP="009B5195">
            <w:pPr>
              <w:contextualSpacing/>
              <w:jc w:val="both"/>
              <w:rPr>
                <w:rFonts w:ascii="Arial Narrow" w:hAnsi="Arial Narrow"/>
                <w:sz w:val="24"/>
                <w:szCs w:val="24"/>
              </w:rPr>
            </w:pPr>
            <w:r>
              <w:rPr>
                <w:rFonts w:ascii="Arial Narrow" w:hAnsi="Arial Narrow"/>
                <w:sz w:val="24"/>
                <w:szCs w:val="24"/>
              </w:rPr>
              <w:t>Elaboración de Informe Final</w:t>
            </w:r>
          </w:p>
        </w:tc>
      </w:tr>
    </w:tbl>
    <w:p w:rsidR="00AC72FC" w:rsidRDefault="00AC72FC" w:rsidP="00AC72FC">
      <w:pPr>
        <w:contextualSpacing/>
        <w:jc w:val="both"/>
        <w:rPr>
          <w:rFonts w:ascii="Arial Narrow" w:hAnsi="Arial Narrow"/>
          <w:sz w:val="24"/>
          <w:szCs w:val="24"/>
        </w:rPr>
      </w:pPr>
    </w:p>
    <w:p w:rsidR="00646428" w:rsidRDefault="00646428" w:rsidP="005758E4">
      <w:pPr>
        <w:contextualSpacing/>
        <w:jc w:val="both"/>
        <w:rPr>
          <w:rFonts w:ascii="Arial Narrow" w:hAnsi="Arial Narrow"/>
          <w:b/>
          <w:sz w:val="24"/>
          <w:szCs w:val="24"/>
        </w:rPr>
      </w:pPr>
    </w:p>
    <w:p w:rsidR="005D7B4F" w:rsidRPr="004D04AA" w:rsidRDefault="005E6BF5" w:rsidP="005E6BF5">
      <w:pPr>
        <w:pStyle w:val="Textoindependienteprimerasangra2"/>
        <w:pBdr>
          <w:top w:val="single" w:sz="4" w:space="1" w:color="auto"/>
          <w:left w:val="single" w:sz="4" w:space="4" w:color="auto"/>
          <w:bottom w:val="single" w:sz="4" w:space="1" w:color="auto"/>
          <w:right w:val="single" w:sz="4" w:space="31" w:color="auto"/>
        </w:pBdr>
        <w:ind w:left="0" w:firstLine="0"/>
        <w:rPr>
          <w:rFonts w:ascii="Arial Narrow" w:hAnsi="Arial Narrow"/>
          <w:b/>
          <w:sz w:val="24"/>
          <w:szCs w:val="24"/>
        </w:rPr>
      </w:pPr>
      <w:r>
        <w:rPr>
          <w:rFonts w:ascii="Arial Narrow" w:hAnsi="Arial Narrow"/>
          <w:b/>
          <w:sz w:val="24"/>
          <w:szCs w:val="24"/>
        </w:rPr>
        <w:t xml:space="preserve">6.  </w:t>
      </w:r>
      <w:r w:rsidR="005D7B4F" w:rsidRPr="004D04AA">
        <w:rPr>
          <w:rFonts w:ascii="Arial Narrow" w:hAnsi="Arial Narrow"/>
          <w:b/>
          <w:sz w:val="24"/>
          <w:szCs w:val="24"/>
        </w:rPr>
        <w:t>CUADRO DE EJECUCIÓN DEL FINANCIAMIENTO</w:t>
      </w:r>
    </w:p>
    <w:p w:rsidR="005D7B4F" w:rsidRDefault="005D7B4F" w:rsidP="005758E4">
      <w:pPr>
        <w:contextualSpacing/>
        <w:jc w:val="both"/>
        <w:rPr>
          <w:rFonts w:ascii="Arial Narrow" w:hAnsi="Arial Narrow"/>
          <w:b/>
          <w:sz w:val="24"/>
          <w:szCs w:val="24"/>
        </w:rPr>
      </w:pPr>
    </w:p>
    <w:p w:rsidR="00900E49" w:rsidRDefault="00900E49" w:rsidP="00E25119">
      <w:pPr>
        <w:pStyle w:val="Textoindependiente3"/>
        <w:numPr>
          <w:ilvl w:val="0"/>
          <w:numId w:val="11"/>
        </w:numPr>
        <w:spacing w:line="276" w:lineRule="auto"/>
        <w:ind w:left="567" w:hanging="283"/>
        <w:contextualSpacing/>
        <w:jc w:val="both"/>
        <w:rPr>
          <w:rFonts w:ascii="Arial Narrow" w:hAnsi="Arial Narrow"/>
          <w:szCs w:val="24"/>
        </w:rPr>
      </w:pPr>
      <w:r w:rsidRPr="00565257">
        <w:rPr>
          <w:rFonts w:ascii="Arial Narrow" w:hAnsi="Arial Narrow"/>
          <w:szCs w:val="24"/>
        </w:rPr>
        <w:t xml:space="preserve">En el caso de que los insumos adquiridos no hubiesen sido los originalmente proyectados, deben consignarse los efectivamente adquiridos; indicando el motivo de las modificaciones y la constancia que avala dicha modificación. </w:t>
      </w:r>
    </w:p>
    <w:p w:rsidR="00E25119" w:rsidRPr="00565257" w:rsidRDefault="00E25119" w:rsidP="00E25119">
      <w:pPr>
        <w:pStyle w:val="Textoindependiente3"/>
        <w:spacing w:line="276" w:lineRule="auto"/>
        <w:ind w:left="567"/>
        <w:contextualSpacing/>
        <w:jc w:val="both"/>
        <w:rPr>
          <w:rFonts w:ascii="Arial Narrow" w:hAnsi="Arial Narrow"/>
          <w:szCs w:val="24"/>
        </w:rPr>
      </w:pPr>
    </w:p>
    <w:p w:rsidR="00900E49" w:rsidRDefault="00900E49" w:rsidP="00E25119">
      <w:pPr>
        <w:pStyle w:val="Textoindependiente3"/>
        <w:numPr>
          <w:ilvl w:val="0"/>
          <w:numId w:val="11"/>
        </w:numPr>
        <w:spacing w:line="276" w:lineRule="auto"/>
        <w:ind w:left="567" w:hanging="283"/>
        <w:contextualSpacing/>
        <w:jc w:val="both"/>
        <w:rPr>
          <w:rFonts w:ascii="Arial Narrow" w:hAnsi="Arial Narrow"/>
          <w:szCs w:val="24"/>
        </w:rPr>
      </w:pPr>
      <w:r w:rsidRPr="00565257">
        <w:rPr>
          <w:rFonts w:ascii="Arial Narrow" w:hAnsi="Arial Narrow"/>
          <w:szCs w:val="24"/>
        </w:rPr>
        <w:t>En el caso de asistencia a congresos y/o estadías de trabajo internacionales, honorarios, consultorías, etc. indicar la duración y el destino.</w:t>
      </w:r>
    </w:p>
    <w:p w:rsidR="00E25119" w:rsidRDefault="00E25119" w:rsidP="00E25119">
      <w:pPr>
        <w:pStyle w:val="Prrafodelista"/>
        <w:rPr>
          <w:rFonts w:ascii="Arial Narrow" w:hAnsi="Arial Narrow"/>
          <w:szCs w:val="24"/>
        </w:rPr>
      </w:pPr>
    </w:p>
    <w:p w:rsidR="00900E49" w:rsidRPr="00565257" w:rsidRDefault="00900E49" w:rsidP="00E25119">
      <w:pPr>
        <w:pStyle w:val="Textoindependiente3"/>
        <w:numPr>
          <w:ilvl w:val="0"/>
          <w:numId w:val="11"/>
        </w:numPr>
        <w:spacing w:line="276" w:lineRule="auto"/>
        <w:ind w:left="567" w:hanging="283"/>
        <w:contextualSpacing/>
        <w:jc w:val="both"/>
        <w:rPr>
          <w:rFonts w:ascii="Arial Narrow" w:hAnsi="Arial Narrow"/>
          <w:szCs w:val="24"/>
        </w:rPr>
      </w:pPr>
      <w:r w:rsidRPr="00565257">
        <w:rPr>
          <w:rFonts w:ascii="Arial Narrow" w:hAnsi="Arial Narrow"/>
          <w:szCs w:val="24"/>
        </w:rPr>
        <w:t>En el caso de equipamiento, indicar la unidad de localización y los usuarios/beneficiarios.</w:t>
      </w:r>
    </w:p>
    <w:p w:rsidR="00900E49" w:rsidRDefault="00900E49" w:rsidP="00900E49">
      <w:pPr>
        <w:pStyle w:val="Textoindependiente3"/>
        <w:contextualSpacing/>
        <w:jc w:val="both"/>
        <w:rPr>
          <w:rFonts w:ascii="Arial Narrow" w:hAnsi="Arial Narrow"/>
          <w:szCs w:val="24"/>
        </w:rPr>
      </w:pPr>
    </w:p>
    <w:tbl>
      <w:tblPr>
        <w:tblW w:w="957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3"/>
        <w:gridCol w:w="1707"/>
        <w:gridCol w:w="1552"/>
        <w:gridCol w:w="8"/>
        <w:gridCol w:w="1413"/>
        <w:gridCol w:w="1355"/>
      </w:tblGrid>
      <w:tr w:rsidR="00075B5B" w:rsidRPr="00075B5B" w:rsidTr="00075B5B">
        <w:trPr>
          <w:trHeight w:val="497"/>
          <w:tblHeader/>
        </w:trPr>
        <w:tc>
          <w:tcPr>
            <w:tcW w:w="3543" w:type="dxa"/>
            <w:tcBorders>
              <w:bottom w:val="single" w:sz="4" w:space="0" w:color="auto"/>
            </w:tcBorders>
            <w:shd w:val="clear" w:color="auto" w:fill="D9D9D9" w:themeFill="background1" w:themeFillShade="D9"/>
            <w:vAlign w:val="center"/>
          </w:tcPr>
          <w:p w:rsidR="00900E49" w:rsidRPr="00075B5B" w:rsidRDefault="00900E49" w:rsidP="009B5195">
            <w:pPr>
              <w:pStyle w:val="Textoindependiente3"/>
              <w:contextualSpacing/>
              <w:jc w:val="center"/>
              <w:rPr>
                <w:rFonts w:ascii="Arial" w:hAnsi="Arial" w:cs="Arial"/>
                <w:sz w:val="20"/>
              </w:rPr>
            </w:pPr>
            <w:r w:rsidRPr="00075B5B">
              <w:rPr>
                <w:rFonts w:ascii="Arial" w:hAnsi="Arial" w:cs="Arial"/>
                <w:sz w:val="20"/>
              </w:rPr>
              <w:t>Objetivos</w:t>
            </w:r>
          </w:p>
        </w:tc>
        <w:tc>
          <w:tcPr>
            <w:tcW w:w="1707" w:type="dxa"/>
            <w:shd w:val="clear" w:color="auto" w:fill="D9D9D9" w:themeFill="background1" w:themeFillShade="D9"/>
            <w:vAlign w:val="center"/>
          </w:tcPr>
          <w:p w:rsidR="00900E49" w:rsidRPr="00075B5B" w:rsidRDefault="00900E49" w:rsidP="009B5195">
            <w:pPr>
              <w:pStyle w:val="Textoindependiente3"/>
              <w:contextualSpacing/>
              <w:jc w:val="center"/>
              <w:rPr>
                <w:rFonts w:ascii="Arial" w:hAnsi="Arial" w:cs="Arial"/>
                <w:sz w:val="20"/>
              </w:rPr>
            </w:pPr>
            <w:r w:rsidRPr="00075B5B">
              <w:rPr>
                <w:rFonts w:ascii="Arial" w:hAnsi="Arial" w:cs="Arial"/>
                <w:sz w:val="20"/>
              </w:rPr>
              <w:t>Rubro de Financiamiento</w:t>
            </w:r>
          </w:p>
        </w:tc>
        <w:tc>
          <w:tcPr>
            <w:tcW w:w="1552" w:type="dxa"/>
            <w:shd w:val="clear" w:color="auto" w:fill="D9D9D9" w:themeFill="background1" w:themeFillShade="D9"/>
            <w:vAlign w:val="center"/>
          </w:tcPr>
          <w:p w:rsidR="00900E49" w:rsidRPr="00075B5B" w:rsidRDefault="00900E49" w:rsidP="009B5195">
            <w:pPr>
              <w:pStyle w:val="Textoindependiente3"/>
              <w:contextualSpacing/>
              <w:jc w:val="center"/>
              <w:rPr>
                <w:rFonts w:ascii="Arial" w:hAnsi="Arial" w:cs="Arial"/>
                <w:sz w:val="20"/>
              </w:rPr>
            </w:pPr>
            <w:r w:rsidRPr="00075B5B">
              <w:rPr>
                <w:rFonts w:ascii="Arial" w:hAnsi="Arial" w:cs="Arial"/>
                <w:sz w:val="20"/>
              </w:rPr>
              <w:t>Insumos *</w:t>
            </w:r>
          </w:p>
          <w:p w:rsidR="00900E49" w:rsidRPr="00075B5B" w:rsidRDefault="00900E49" w:rsidP="009B5195">
            <w:pPr>
              <w:pStyle w:val="Textoindependiente3"/>
              <w:contextualSpacing/>
              <w:jc w:val="center"/>
              <w:rPr>
                <w:rFonts w:ascii="Arial" w:hAnsi="Arial" w:cs="Arial"/>
                <w:sz w:val="20"/>
              </w:rPr>
            </w:pPr>
            <w:r w:rsidRPr="00075B5B">
              <w:rPr>
                <w:rFonts w:ascii="Arial" w:hAnsi="Arial" w:cs="Arial"/>
                <w:sz w:val="20"/>
              </w:rPr>
              <w:t>(Cantidad y Tipo)</w:t>
            </w:r>
          </w:p>
        </w:tc>
        <w:tc>
          <w:tcPr>
            <w:tcW w:w="1421" w:type="dxa"/>
            <w:gridSpan w:val="2"/>
            <w:shd w:val="clear" w:color="auto" w:fill="D9D9D9" w:themeFill="background1" w:themeFillShade="D9"/>
            <w:vAlign w:val="center"/>
          </w:tcPr>
          <w:p w:rsidR="00900E49" w:rsidRPr="00075B5B" w:rsidRDefault="00900E49" w:rsidP="009B5195">
            <w:pPr>
              <w:pStyle w:val="Textoindependiente3"/>
              <w:contextualSpacing/>
              <w:jc w:val="center"/>
              <w:rPr>
                <w:rFonts w:ascii="Arial" w:hAnsi="Arial" w:cs="Arial"/>
                <w:sz w:val="20"/>
              </w:rPr>
            </w:pPr>
            <w:r w:rsidRPr="00075B5B">
              <w:rPr>
                <w:rFonts w:ascii="Arial" w:hAnsi="Arial" w:cs="Arial"/>
                <w:sz w:val="20"/>
              </w:rPr>
              <w:t>Costo Unitario</w:t>
            </w:r>
          </w:p>
          <w:p w:rsidR="00075B5B" w:rsidRPr="00075B5B" w:rsidRDefault="00075B5B" w:rsidP="009B5195">
            <w:pPr>
              <w:pStyle w:val="Textoindependiente3"/>
              <w:contextualSpacing/>
              <w:jc w:val="center"/>
              <w:rPr>
                <w:rFonts w:ascii="Arial" w:hAnsi="Arial" w:cs="Arial"/>
                <w:sz w:val="20"/>
              </w:rPr>
            </w:pPr>
            <w:r w:rsidRPr="00075B5B">
              <w:rPr>
                <w:rFonts w:ascii="Arial" w:hAnsi="Arial" w:cs="Arial"/>
                <w:sz w:val="20"/>
              </w:rPr>
              <w:t>(Pesos)</w:t>
            </w:r>
          </w:p>
        </w:tc>
        <w:tc>
          <w:tcPr>
            <w:tcW w:w="1355" w:type="dxa"/>
            <w:shd w:val="clear" w:color="auto" w:fill="D9D9D9" w:themeFill="background1" w:themeFillShade="D9"/>
            <w:vAlign w:val="center"/>
          </w:tcPr>
          <w:p w:rsidR="00900E49" w:rsidRPr="00075B5B" w:rsidRDefault="00900E49" w:rsidP="009B5195">
            <w:pPr>
              <w:pStyle w:val="Textoindependiente3"/>
              <w:contextualSpacing/>
              <w:jc w:val="center"/>
              <w:rPr>
                <w:rFonts w:ascii="Arial" w:hAnsi="Arial" w:cs="Arial"/>
                <w:sz w:val="20"/>
              </w:rPr>
            </w:pPr>
            <w:r w:rsidRPr="00075B5B">
              <w:rPr>
                <w:rFonts w:ascii="Arial" w:hAnsi="Arial" w:cs="Arial"/>
                <w:sz w:val="20"/>
              </w:rPr>
              <w:t>Costo Total</w:t>
            </w:r>
          </w:p>
          <w:p w:rsidR="00075B5B" w:rsidRPr="00075B5B" w:rsidRDefault="00075B5B" w:rsidP="009B5195">
            <w:pPr>
              <w:pStyle w:val="Textoindependiente3"/>
              <w:contextualSpacing/>
              <w:jc w:val="center"/>
              <w:rPr>
                <w:rFonts w:ascii="Arial" w:hAnsi="Arial" w:cs="Arial"/>
                <w:sz w:val="20"/>
              </w:rPr>
            </w:pPr>
            <w:r w:rsidRPr="00075B5B">
              <w:rPr>
                <w:rFonts w:ascii="Arial" w:hAnsi="Arial" w:cs="Arial"/>
                <w:sz w:val="20"/>
              </w:rPr>
              <w:t>(Pesos)</w:t>
            </w:r>
          </w:p>
        </w:tc>
      </w:tr>
      <w:tr w:rsidR="00075B5B" w:rsidRPr="00075B5B" w:rsidTr="00075B5B">
        <w:trPr>
          <w:cantSplit/>
          <w:trHeight w:val="443"/>
        </w:trPr>
        <w:tc>
          <w:tcPr>
            <w:tcW w:w="3543" w:type="dxa"/>
            <w:vMerge w:val="restart"/>
            <w:tcBorders>
              <w:top w:val="single" w:sz="4" w:space="0" w:color="auto"/>
              <w:left w:val="single" w:sz="4" w:space="0" w:color="auto"/>
              <w:bottom w:val="single" w:sz="4" w:space="0" w:color="auto"/>
              <w:right w:val="single" w:sz="4" w:space="0" w:color="auto"/>
            </w:tcBorders>
          </w:tcPr>
          <w:p w:rsidR="00075B5B" w:rsidRPr="00075B5B" w:rsidRDefault="00075B5B" w:rsidP="00F940F8">
            <w:pPr>
              <w:pStyle w:val="Textoindependiente3"/>
              <w:ind w:left="222" w:hanging="222"/>
              <w:contextualSpacing/>
              <w:rPr>
                <w:rFonts w:ascii="Arial" w:hAnsi="Arial" w:cs="Arial"/>
                <w:sz w:val="20"/>
              </w:rPr>
            </w:pPr>
            <w:r w:rsidRPr="00075B5B">
              <w:rPr>
                <w:rFonts w:ascii="Arial" w:hAnsi="Arial" w:cs="Arial"/>
                <w:sz w:val="20"/>
              </w:rPr>
              <w:t>1. Describir la transformación de los Proyectos Curriculares del Colegio Militar de la Nación y sus titulaciones, desde el inicio de carreras universitarias hasta el presente.</w:t>
            </w:r>
          </w:p>
        </w:tc>
        <w:tc>
          <w:tcPr>
            <w:tcW w:w="1707" w:type="dxa"/>
            <w:vMerge w:val="restart"/>
            <w:tcBorders>
              <w:left w:val="single" w:sz="4" w:space="0" w:color="auto"/>
            </w:tcBorders>
          </w:tcPr>
          <w:p w:rsidR="00075B5B" w:rsidRPr="00075B5B" w:rsidRDefault="00075B5B" w:rsidP="00E264E8">
            <w:pPr>
              <w:pStyle w:val="Textoindependiente3"/>
              <w:contextualSpacing/>
              <w:rPr>
                <w:rFonts w:ascii="Arial" w:hAnsi="Arial" w:cs="Arial"/>
                <w:sz w:val="20"/>
              </w:rPr>
            </w:pPr>
            <w:r w:rsidRPr="00075B5B">
              <w:rPr>
                <w:rFonts w:ascii="Arial" w:hAnsi="Arial" w:cs="Arial"/>
                <w:sz w:val="20"/>
              </w:rPr>
              <w:t>Insumos y equipamiento</w:t>
            </w:r>
          </w:p>
        </w:tc>
        <w:tc>
          <w:tcPr>
            <w:tcW w:w="1560" w:type="dxa"/>
            <w:gridSpan w:val="2"/>
          </w:tcPr>
          <w:p w:rsidR="00075B5B" w:rsidRPr="00075B5B" w:rsidRDefault="00075B5B" w:rsidP="00646428">
            <w:pPr>
              <w:jc w:val="center"/>
              <w:rPr>
                <w:rFonts w:ascii="Arial" w:hAnsi="Arial" w:cs="Arial"/>
              </w:rPr>
            </w:pPr>
            <w:r w:rsidRPr="00075B5B">
              <w:rPr>
                <w:rFonts w:ascii="Arial" w:hAnsi="Arial" w:cs="Arial"/>
              </w:rPr>
              <w:t>1 Notebook</w:t>
            </w:r>
          </w:p>
        </w:tc>
        <w:tc>
          <w:tcPr>
            <w:tcW w:w="1413" w:type="dxa"/>
          </w:tcPr>
          <w:p w:rsidR="00075B5B" w:rsidRPr="00075B5B" w:rsidRDefault="00075B5B" w:rsidP="00646428">
            <w:pPr>
              <w:ind w:right="142"/>
              <w:jc w:val="center"/>
              <w:rPr>
                <w:rFonts w:ascii="Arial" w:hAnsi="Arial" w:cs="Arial"/>
              </w:rPr>
            </w:pPr>
            <w:r w:rsidRPr="00075B5B">
              <w:rPr>
                <w:rFonts w:ascii="Arial" w:hAnsi="Arial" w:cs="Arial"/>
              </w:rPr>
              <w:t>10.349,10</w:t>
            </w:r>
          </w:p>
        </w:tc>
        <w:tc>
          <w:tcPr>
            <w:tcW w:w="1355" w:type="dxa"/>
          </w:tcPr>
          <w:p w:rsidR="00075B5B" w:rsidRPr="00075B5B" w:rsidRDefault="00075B5B" w:rsidP="00646428">
            <w:pPr>
              <w:jc w:val="center"/>
              <w:rPr>
                <w:rFonts w:ascii="Calibri" w:hAnsi="Calibri"/>
                <w:sz w:val="22"/>
                <w:szCs w:val="22"/>
                <w:lang w:val="es-AR" w:eastAsia="es-AR"/>
              </w:rPr>
            </w:pPr>
            <w:r w:rsidRPr="00075B5B">
              <w:rPr>
                <w:rFonts w:ascii="Arial" w:hAnsi="Arial" w:cs="Arial"/>
              </w:rPr>
              <w:t>10.349,10</w:t>
            </w:r>
          </w:p>
        </w:tc>
      </w:tr>
      <w:tr w:rsidR="00075B5B" w:rsidRPr="00075B5B" w:rsidTr="00075B5B">
        <w:trPr>
          <w:cantSplit/>
          <w:trHeight w:val="280"/>
        </w:trPr>
        <w:tc>
          <w:tcPr>
            <w:tcW w:w="3543" w:type="dxa"/>
            <w:vMerge/>
            <w:tcBorders>
              <w:top w:val="nil"/>
              <w:left w:val="single" w:sz="4" w:space="0" w:color="auto"/>
              <w:bottom w:val="single" w:sz="4" w:space="0" w:color="auto"/>
              <w:right w:val="single" w:sz="4" w:space="0" w:color="auto"/>
            </w:tcBorders>
          </w:tcPr>
          <w:p w:rsidR="00075B5B" w:rsidRPr="00075B5B" w:rsidRDefault="00075B5B" w:rsidP="00E264E8">
            <w:pPr>
              <w:pStyle w:val="Textoindependiente3"/>
              <w:numPr>
                <w:ilvl w:val="0"/>
                <w:numId w:val="17"/>
              </w:numPr>
              <w:ind w:left="276" w:hanging="219"/>
              <w:contextualSpacing/>
              <w:rPr>
                <w:rFonts w:ascii="Arial" w:hAnsi="Arial" w:cs="Arial"/>
                <w:sz w:val="20"/>
              </w:rPr>
            </w:pPr>
          </w:p>
        </w:tc>
        <w:tc>
          <w:tcPr>
            <w:tcW w:w="1707" w:type="dxa"/>
            <w:vMerge/>
            <w:tcBorders>
              <w:left w:val="single" w:sz="4" w:space="0" w:color="auto"/>
            </w:tcBorders>
          </w:tcPr>
          <w:p w:rsidR="00075B5B" w:rsidRPr="00075B5B" w:rsidRDefault="00075B5B" w:rsidP="00E264E8">
            <w:pPr>
              <w:pStyle w:val="Textoindependiente3"/>
              <w:contextualSpacing/>
              <w:rPr>
                <w:rFonts w:ascii="Arial" w:hAnsi="Arial" w:cs="Arial"/>
                <w:sz w:val="20"/>
              </w:rPr>
            </w:pPr>
          </w:p>
        </w:tc>
        <w:tc>
          <w:tcPr>
            <w:tcW w:w="1560" w:type="dxa"/>
            <w:gridSpan w:val="2"/>
          </w:tcPr>
          <w:p w:rsidR="00075B5B" w:rsidRPr="00075B5B" w:rsidRDefault="00075B5B" w:rsidP="00646428">
            <w:pPr>
              <w:jc w:val="center"/>
              <w:rPr>
                <w:rFonts w:ascii="Arial" w:hAnsi="Arial" w:cs="Arial"/>
              </w:rPr>
            </w:pPr>
            <w:r w:rsidRPr="00075B5B">
              <w:rPr>
                <w:rFonts w:ascii="Arial" w:hAnsi="Arial" w:cs="Arial"/>
              </w:rPr>
              <w:t xml:space="preserve">1 PC </w:t>
            </w:r>
          </w:p>
        </w:tc>
        <w:tc>
          <w:tcPr>
            <w:tcW w:w="1413" w:type="dxa"/>
          </w:tcPr>
          <w:p w:rsidR="00075B5B" w:rsidRPr="00075B5B" w:rsidRDefault="00075B5B" w:rsidP="00646428">
            <w:pPr>
              <w:ind w:right="142"/>
              <w:jc w:val="center"/>
              <w:rPr>
                <w:rFonts w:ascii="Arial" w:hAnsi="Arial" w:cs="Arial"/>
              </w:rPr>
            </w:pPr>
            <w:r w:rsidRPr="00075B5B">
              <w:rPr>
                <w:rFonts w:ascii="Arial" w:hAnsi="Arial" w:cs="Arial"/>
              </w:rPr>
              <w:t>16.928,44</w:t>
            </w:r>
          </w:p>
        </w:tc>
        <w:tc>
          <w:tcPr>
            <w:tcW w:w="1355" w:type="dxa"/>
          </w:tcPr>
          <w:p w:rsidR="00075B5B" w:rsidRPr="00075B5B" w:rsidRDefault="00075B5B" w:rsidP="00646428">
            <w:pPr>
              <w:jc w:val="center"/>
              <w:rPr>
                <w:rFonts w:ascii="Arial" w:hAnsi="Arial" w:cs="Arial"/>
              </w:rPr>
            </w:pPr>
            <w:r w:rsidRPr="00075B5B">
              <w:rPr>
                <w:rFonts w:ascii="Arial" w:hAnsi="Arial" w:cs="Arial"/>
              </w:rPr>
              <w:t>16.928,44</w:t>
            </w:r>
          </w:p>
        </w:tc>
      </w:tr>
      <w:tr w:rsidR="00075B5B" w:rsidRPr="00075B5B" w:rsidTr="00075B5B">
        <w:trPr>
          <w:cantSplit/>
          <w:trHeight w:val="260"/>
        </w:trPr>
        <w:tc>
          <w:tcPr>
            <w:tcW w:w="3543" w:type="dxa"/>
            <w:vMerge/>
            <w:tcBorders>
              <w:top w:val="nil"/>
              <w:left w:val="single" w:sz="4" w:space="0" w:color="auto"/>
              <w:bottom w:val="single" w:sz="4" w:space="0" w:color="auto"/>
              <w:right w:val="single" w:sz="4" w:space="0" w:color="auto"/>
            </w:tcBorders>
          </w:tcPr>
          <w:p w:rsidR="00075B5B" w:rsidRPr="00075B5B" w:rsidRDefault="00075B5B" w:rsidP="00E264E8">
            <w:pPr>
              <w:pStyle w:val="Textoindependiente3"/>
              <w:numPr>
                <w:ilvl w:val="0"/>
                <w:numId w:val="17"/>
              </w:numPr>
              <w:ind w:left="276" w:hanging="219"/>
              <w:contextualSpacing/>
              <w:rPr>
                <w:rFonts w:ascii="Arial" w:hAnsi="Arial" w:cs="Arial"/>
                <w:sz w:val="20"/>
              </w:rPr>
            </w:pPr>
          </w:p>
        </w:tc>
        <w:tc>
          <w:tcPr>
            <w:tcW w:w="1707" w:type="dxa"/>
            <w:vMerge/>
            <w:tcBorders>
              <w:left w:val="single" w:sz="4" w:space="0" w:color="auto"/>
            </w:tcBorders>
          </w:tcPr>
          <w:p w:rsidR="00075B5B" w:rsidRPr="00075B5B" w:rsidRDefault="00075B5B" w:rsidP="00E264E8">
            <w:pPr>
              <w:pStyle w:val="Textoindependiente3"/>
              <w:contextualSpacing/>
              <w:rPr>
                <w:rFonts w:ascii="Arial" w:hAnsi="Arial" w:cs="Arial"/>
                <w:sz w:val="20"/>
              </w:rPr>
            </w:pPr>
          </w:p>
        </w:tc>
        <w:tc>
          <w:tcPr>
            <w:tcW w:w="1560" w:type="dxa"/>
            <w:gridSpan w:val="2"/>
          </w:tcPr>
          <w:p w:rsidR="00075B5B" w:rsidRPr="00075B5B" w:rsidRDefault="00075B5B" w:rsidP="00646428">
            <w:pPr>
              <w:jc w:val="center"/>
              <w:rPr>
                <w:rFonts w:ascii="Arial" w:hAnsi="Arial" w:cs="Arial"/>
              </w:rPr>
            </w:pPr>
            <w:r w:rsidRPr="00075B5B">
              <w:rPr>
                <w:rFonts w:ascii="Arial" w:hAnsi="Arial" w:cs="Arial"/>
              </w:rPr>
              <w:t xml:space="preserve">6 Monitor </w:t>
            </w:r>
          </w:p>
        </w:tc>
        <w:tc>
          <w:tcPr>
            <w:tcW w:w="1413" w:type="dxa"/>
            <w:vMerge w:val="restart"/>
          </w:tcPr>
          <w:p w:rsidR="00075B5B" w:rsidRPr="00075B5B" w:rsidRDefault="00075B5B" w:rsidP="00646428">
            <w:pPr>
              <w:ind w:right="142"/>
              <w:jc w:val="center"/>
              <w:rPr>
                <w:rFonts w:ascii="Arial" w:hAnsi="Arial" w:cs="Arial"/>
              </w:rPr>
            </w:pPr>
          </w:p>
        </w:tc>
        <w:tc>
          <w:tcPr>
            <w:tcW w:w="1355" w:type="dxa"/>
            <w:vMerge w:val="restart"/>
            <w:vAlign w:val="center"/>
          </w:tcPr>
          <w:p w:rsidR="00075B5B" w:rsidRPr="00075B5B" w:rsidRDefault="00075B5B" w:rsidP="00F940F8">
            <w:pPr>
              <w:jc w:val="center"/>
              <w:rPr>
                <w:rFonts w:ascii="Arial" w:hAnsi="Arial" w:cs="Arial"/>
              </w:rPr>
            </w:pPr>
            <w:r w:rsidRPr="00075B5B">
              <w:rPr>
                <w:rFonts w:ascii="Arial" w:hAnsi="Arial" w:cs="Arial"/>
              </w:rPr>
              <w:t>52.095,98</w:t>
            </w:r>
          </w:p>
        </w:tc>
      </w:tr>
      <w:tr w:rsidR="00075B5B" w:rsidRPr="00075B5B" w:rsidTr="00075B5B">
        <w:trPr>
          <w:cantSplit/>
          <w:trHeight w:val="180"/>
        </w:trPr>
        <w:tc>
          <w:tcPr>
            <w:tcW w:w="3543" w:type="dxa"/>
            <w:vMerge/>
            <w:tcBorders>
              <w:top w:val="nil"/>
              <w:left w:val="single" w:sz="4" w:space="0" w:color="auto"/>
              <w:bottom w:val="single" w:sz="4" w:space="0" w:color="auto"/>
              <w:right w:val="single" w:sz="4" w:space="0" w:color="auto"/>
            </w:tcBorders>
          </w:tcPr>
          <w:p w:rsidR="00075B5B" w:rsidRPr="00075B5B" w:rsidRDefault="00075B5B" w:rsidP="00E264E8">
            <w:pPr>
              <w:pStyle w:val="Textoindependiente3"/>
              <w:numPr>
                <w:ilvl w:val="0"/>
                <w:numId w:val="17"/>
              </w:numPr>
              <w:ind w:left="276" w:hanging="219"/>
              <w:contextualSpacing/>
              <w:rPr>
                <w:rFonts w:ascii="Arial" w:hAnsi="Arial" w:cs="Arial"/>
                <w:sz w:val="20"/>
              </w:rPr>
            </w:pPr>
          </w:p>
        </w:tc>
        <w:tc>
          <w:tcPr>
            <w:tcW w:w="1707" w:type="dxa"/>
            <w:vMerge/>
            <w:tcBorders>
              <w:left w:val="single" w:sz="4" w:space="0" w:color="auto"/>
            </w:tcBorders>
          </w:tcPr>
          <w:p w:rsidR="00075B5B" w:rsidRPr="00075B5B" w:rsidRDefault="00075B5B" w:rsidP="00E264E8">
            <w:pPr>
              <w:pStyle w:val="Textoindependiente3"/>
              <w:contextualSpacing/>
              <w:rPr>
                <w:rFonts w:ascii="Arial" w:hAnsi="Arial" w:cs="Arial"/>
                <w:sz w:val="20"/>
              </w:rPr>
            </w:pPr>
          </w:p>
        </w:tc>
        <w:tc>
          <w:tcPr>
            <w:tcW w:w="1560" w:type="dxa"/>
            <w:gridSpan w:val="2"/>
          </w:tcPr>
          <w:p w:rsidR="00075B5B" w:rsidRPr="00075B5B" w:rsidRDefault="00075B5B" w:rsidP="00646428">
            <w:pPr>
              <w:jc w:val="center"/>
              <w:rPr>
                <w:rFonts w:ascii="Arial" w:hAnsi="Arial" w:cs="Arial"/>
              </w:rPr>
            </w:pPr>
            <w:r w:rsidRPr="00075B5B">
              <w:rPr>
                <w:rFonts w:ascii="Arial" w:hAnsi="Arial" w:cs="Arial"/>
              </w:rPr>
              <w:t>1 Webcam</w:t>
            </w:r>
          </w:p>
        </w:tc>
        <w:tc>
          <w:tcPr>
            <w:tcW w:w="1413" w:type="dxa"/>
            <w:vMerge/>
          </w:tcPr>
          <w:p w:rsidR="00075B5B" w:rsidRPr="00075B5B" w:rsidRDefault="00075B5B" w:rsidP="00646428">
            <w:pPr>
              <w:ind w:right="142"/>
              <w:jc w:val="center"/>
              <w:rPr>
                <w:rFonts w:ascii="Arial" w:hAnsi="Arial" w:cs="Arial"/>
              </w:rPr>
            </w:pPr>
          </w:p>
        </w:tc>
        <w:tc>
          <w:tcPr>
            <w:tcW w:w="1355" w:type="dxa"/>
            <w:vMerge/>
          </w:tcPr>
          <w:p w:rsidR="00075B5B" w:rsidRPr="00075B5B" w:rsidRDefault="00075B5B" w:rsidP="00646428">
            <w:pPr>
              <w:jc w:val="center"/>
              <w:rPr>
                <w:rFonts w:ascii="Arial" w:hAnsi="Arial" w:cs="Arial"/>
              </w:rPr>
            </w:pPr>
          </w:p>
        </w:tc>
      </w:tr>
      <w:tr w:rsidR="00075B5B" w:rsidRPr="00075B5B" w:rsidTr="00075B5B">
        <w:trPr>
          <w:cantSplit/>
          <w:trHeight w:val="230"/>
        </w:trPr>
        <w:tc>
          <w:tcPr>
            <w:tcW w:w="3543" w:type="dxa"/>
            <w:vMerge/>
            <w:tcBorders>
              <w:top w:val="nil"/>
              <w:left w:val="single" w:sz="4" w:space="0" w:color="auto"/>
              <w:bottom w:val="nil"/>
              <w:right w:val="single" w:sz="4" w:space="0" w:color="auto"/>
            </w:tcBorders>
          </w:tcPr>
          <w:p w:rsidR="00075B5B" w:rsidRPr="00075B5B" w:rsidRDefault="00075B5B" w:rsidP="00E264E8">
            <w:pPr>
              <w:pStyle w:val="Textoindependiente3"/>
              <w:numPr>
                <w:ilvl w:val="0"/>
                <w:numId w:val="17"/>
              </w:numPr>
              <w:ind w:left="276" w:hanging="219"/>
              <w:contextualSpacing/>
              <w:rPr>
                <w:rFonts w:ascii="Arial" w:hAnsi="Arial" w:cs="Arial"/>
                <w:sz w:val="20"/>
              </w:rPr>
            </w:pPr>
          </w:p>
        </w:tc>
        <w:tc>
          <w:tcPr>
            <w:tcW w:w="1707" w:type="dxa"/>
            <w:vMerge/>
            <w:tcBorders>
              <w:left w:val="single" w:sz="4" w:space="0" w:color="auto"/>
            </w:tcBorders>
          </w:tcPr>
          <w:p w:rsidR="00075B5B" w:rsidRPr="00075B5B" w:rsidRDefault="00075B5B" w:rsidP="00E264E8">
            <w:pPr>
              <w:pStyle w:val="Textoindependiente3"/>
              <w:contextualSpacing/>
              <w:rPr>
                <w:rFonts w:ascii="Arial" w:hAnsi="Arial" w:cs="Arial"/>
                <w:sz w:val="20"/>
              </w:rPr>
            </w:pPr>
          </w:p>
        </w:tc>
        <w:tc>
          <w:tcPr>
            <w:tcW w:w="1560" w:type="dxa"/>
            <w:gridSpan w:val="2"/>
            <w:vMerge w:val="restart"/>
          </w:tcPr>
          <w:p w:rsidR="00075B5B" w:rsidRPr="00075B5B" w:rsidRDefault="00075B5B" w:rsidP="00646428">
            <w:pPr>
              <w:jc w:val="center"/>
              <w:rPr>
                <w:rFonts w:ascii="Arial" w:hAnsi="Arial" w:cs="Arial"/>
              </w:rPr>
            </w:pPr>
            <w:r w:rsidRPr="00075B5B">
              <w:rPr>
                <w:rFonts w:ascii="Arial" w:hAnsi="Arial" w:cs="Arial"/>
              </w:rPr>
              <w:t>1 Router</w:t>
            </w:r>
          </w:p>
        </w:tc>
        <w:tc>
          <w:tcPr>
            <w:tcW w:w="1413" w:type="dxa"/>
            <w:vMerge/>
          </w:tcPr>
          <w:p w:rsidR="00075B5B" w:rsidRPr="00075B5B" w:rsidRDefault="00075B5B" w:rsidP="00646428">
            <w:pPr>
              <w:ind w:right="142"/>
              <w:jc w:val="center"/>
              <w:rPr>
                <w:rFonts w:ascii="Arial" w:hAnsi="Arial" w:cs="Arial"/>
              </w:rPr>
            </w:pPr>
          </w:p>
        </w:tc>
        <w:tc>
          <w:tcPr>
            <w:tcW w:w="1355" w:type="dxa"/>
            <w:vMerge/>
          </w:tcPr>
          <w:p w:rsidR="00075B5B" w:rsidRPr="00075B5B" w:rsidRDefault="00075B5B" w:rsidP="00646428">
            <w:pPr>
              <w:jc w:val="center"/>
              <w:rPr>
                <w:rFonts w:ascii="Arial" w:hAnsi="Arial" w:cs="Arial"/>
              </w:rPr>
            </w:pPr>
          </w:p>
        </w:tc>
      </w:tr>
      <w:tr w:rsidR="00075B5B" w:rsidRPr="00075B5B" w:rsidTr="00075B5B">
        <w:trPr>
          <w:cantSplit/>
          <w:trHeight w:val="230"/>
        </w:trPr>
        <w:tc>
          <w:tcPr>
            <w:tcW w:w="3543" w:type="dxa"/>
            <w:vMerge w:val="restart"/>
            <w:tcBorders>
              <w:top w:val="nil"/>
              <w:left w:val="single" w:sz="4" w:space="0" w:color="auto"/>
              <w:bottom w:val="single" w:sz="4" w:space="0" w:color="auto"/>
              <w:right w:val="single" w:sz="4" w:space="0" w:color="auto"/>
            </w:tcBorders>
          </w:tcPr>
          <w:p w:rsidR="00075B5B" w:rsidRPr="00075B5B" w:rsidRDefault="00075B5B" w:rsidP="00F940F8">
            <w:pPr>
              <w:pStyle w:val="Textoindependiente3"/>
              <w:ind w:left="222" w:hanging="222"/>
              <w:contextualSpacing/>
              <w:rPr>
                <w:rFonts w:ascii="Arial" w:hAnsi="Arial" w:cs="Arial"/>
                <w:sz w:val="20"/>
              </w:rPr>
            </w:pPr>
            <w:r w:rsidRPr="00075B5B">
              <w:rPr>
                <w:rFonts w:ascii="Arial" w:hAnsi="Arial" w:cs="Arial"/>
                <w:sz w:val="20"/>
              </w:rPr>
              <w:t>2. Analizar las causas de las constantes reformas curriculares, relacionadas con las demandas del Ejército Argentino y el devenir del escenario político nacional.</w:t>
            </w:r>
          </w:p>
        </w:tc>
        <w:tc>
          <w:tcPr>
            <w:tcW w:w="1707" w:type="dxa"/>
            <w:vMerge/>
            <w:tcBorders>
              <w:left w:val="single" w:sz="4" w:space="0" w:color="auto"/>
            </w:tcBorders>
          </w:tcPr>
          <w:p w:rsidR="00075B5B" w:rsidRPr="00075B5B" w:rsidRDefault="00075B5B" w:rsidP="00E264E8">
            <w:pPr>
              <w:pStyle w:val="Textoindependiente3"/>
              <w:contextualSpacing/>
              <w:rPr>
                <w:rFonts w:ascii="Arial" w:hAnsi="Arial" w:cs="Arial"/>
                <w:sz w:val="20"/>
              </w:rPr>
            </w:pPr>
          </w:p>
        </w:tc>
        <w:tc>
          <w:tcPr>
            <w:tcW w:w="1560" w:type="dxa"/>
            <w:gridSpan w:val="2"/>
            <w:vMerge/>
          </w:tcPr>
          <w:p w:rsidR="00075B5B" w:rsidRPr="00075B5B" w:rsidRDefault="00075B5B" w:rsidP="00646428">
            <w:pPr>
              <w:jc w:val="center"/>
              <w:rPr>
                <w:rFonts w:ascii="Arial" w:hAnsi="Arial" w:cs="Arial"/>
              </w:rPr>
            </w:pPr>
          </w:p>
        </w:tc>
        <w:tc>
          <w:tcPr>
            <w:tcW w:w="1413" w:type="dxa"/>
            <w:vMerge/>
          </w:tcPr>
          <w:p w:rsidR="00075B5B" w:rsidRPr="00075B5B" w:rsidRDefault="00075B5B" w:rsidP="00646428">
            <w:pPr>
              <w:ind w:right="142"/>
              <w:jc w:val="center"/>
              <w:rPr>
                <w:rFonts w:ascii="Arial" w:hAnsi="Arial" w:cs="Arial"/>
              </w:rPr>
            </w:pPr>
          </w:p>
        </w:tc>
        <w:tc>
          <w:tcPr>
            <w:tcW w:w="1355" w:type="dxa"/>
            <w:vMerge/>
          </w:tcPr>
          <w:p w:rsidR="00075B5B" w:rsidRPr="00075B5B" w:rsidRDefault="00075B5B" w:rsidP="00646428">
            <w:pPr>
              <w:jc w:val="center"/>
              <w:rPr>
                <w:rFonts w:ascii="Arial" w:hAnsi="Arial" w:cs="Arial"/>
              </w:rPr>
            </w:pPr>
          </w:p>
        </w:tc>
      </w:tr>
      <w:tr w:rsidR="00075B5B" w:rsidRPr="00075B5B" w:rsidTr="00075B5B">
        <w:trPr>
          <w:cantSplit/>
          <w:trHeight w:val="190"/>
        </w:trPr>
        <w:tc>
          <w:tcPr>
            <w:tcW w:w="3543" w:type="dxa"/>
            <w:vMerge/>
            <w:tcBorders>
              <w:top w:val="single" w:sz="4" w:space="0" w:color="auto"/>
              <w:left w:val="single" w:sz="4" w:space="0" w:color="auto"/>
              <w:bottom w:val="single" w:sz="4" w:space="0" w:color="auto"/>
              <w:right w:val="single" w:sz="4" w:space="0" w:color="auto"/>
            </w:tcBorders>
          </w:tcPr>
          <w:p w:rsidR="00075B5B" w:rsidRPr="00075B5B" w:rsidRDefault="00075B5B" w:rsidP="00E264E8">
            <w:pPr>
              <w:pStyle w:val="Textoindependiente3"/>
              <w:numPr>
                <w:ilvl w:val="0"/>
                <w:numId w:val="17"/>
              </w:numPr>
              <w:ind w:left="276" w:hanging="219"/>
              <w:contextualSpacing/>
              <w:rPr>
                <w:rFonts w:ascii="Arial" w:hAnsi="Arial" w:cs="Arial"/>
                <w:sz w:val="20"/>
              </w:rPr>
            </w:pPr>
          </w:p>
        </w:tc>
        <w:tc>
          <w:tcPr>
            <w:tcW w:w="1707" w:type="dxa"/>
            <w:vMerge/>
            <w:tcBorders>
              <w:left w:val="single" w:sz="4" w:space="0" w:color="auto"/>
            </w:tcBorders>
          </w:tcPr>
          <w:p w:rsidR="00075B5B" w:rsidRPr="00075B5B" w:rsidRDefault="00075B5B" w:rsidP="00E264E8">
            <w:pPr>
              <w:pStyle w:val="Textoindependiente3"/>
              <w:contextualSpacing/>
              <w:rPr>
                <w:rFonts w:ascii="Arial" w:hAnsi="Arial" w:cs="Arial"/>
                <w:sz w:val="20"/>
              </w:rPr>
            </w:pPr>
          </w:p>
        </w:tc>
        <w:tc>
          <w:tcPr>
            <w:tcW w:w="1560" w:type="dxa"/>
            <w:gridSpan w:val="2"/>
          </w:tcPr>
          <w:p w:rsidR="00075B5B" w:rsidRPr="00075B5B" w:rsidRDefault="00075B5B" w:rsidP="00646428">
            <w:pPr>
              <w:jc w:val="center"/>
              <w:rPr>
                <w:rFonts w:ascii="Arial" w:hAnsi="Arial" w:cs="Arial"/>
              </w:rPr>
            </w:pPr>
            <w:r w:rsidRPr="00075B5B">
              <w:rPr>
                <w:rFonts w:ascii="Arial" w:hAnsi="Arial" w:cs="Arial"/>
              </w:rPr>
              <w:t>1 Soporte</w:t>
            </w:r>
          </w:p>
        </w:tc>
        <w:tc>
          <w:tcPr>
            <w:tcW w:w="1413" w:type="dxa"/>
            <w:vMerge/>
          </w:tcPr>
          <w:p w:rsidR="00075B5B" w:rsidRPr="00075B5B" w:rsidRDefault="00075B5B" w:rsidP="00646428">
            <w:pPr>
              <w:ind w:right="142"/>
              <w:jc w:val="center"/>
              <w:rPr>
                <w:rFonts w:ascii="Arial" w:hAnsi="Arial" w:cs="Arial"/>
              </w:rPr>
            </w:pPr>
          </w:p>
        </w:tc>
        <w:tc>
          <w:tcPr>
            <w:tcW w:w="1355" w:type="dxa"/>
            <w:vMerge/>
          </w:tcPr>
          <w:p w:rsidR="00075B5B" w:rsidRPr="00075B5B" w:rsidRDefault="00075B5B" w:rsidP="00646428">
            <w:pPr>
              <w:jc w:val="center"/>
              <w:rPr>
                <w:rFonts w:ascii="Arial" w:hAnsi="Arial" w:cs="Arial"/>
              </w:rPr>
            </w:pPr>
          </w:p>
        </w:tc>
      </w:tr>
      <w:tr w:rsidR="00075B5B" w:rsidRPr="00075B5B" w:rsidTr="00075B5B">
        <w:trPr>
          <w:cantSplit/>
          <w:trHeight w:val="190"/>
        </w:trPr>
        <w:tc>
          <w:tcPr>
            <w:tcW w:w="3543" w:type="dxa"/>
            <w:vMerge/>
            <w:tcBorders>
              <w:top w:val="single" w:sz="4" w:space="0" w:color="auto"/>
              <w:left w:val="single" w:sz="4" w:space="0" w:color="auto"/>
              <w:bottom w:val="single" w:sz="4" w:space="0" w:color="auto"/>
              <w:right w:val="single" w:sz="4" w:space="0" w:color="auto"/>
            </w:tcBorders>
          </w:tcPr>
          <w:p w:rsidR="00075B5B" w:rsidRPr="00075B5B" w:rsidRDefault="00075B5B" w:rsidP="00E264E8">
            <w:pPr>
              <w:pStyle w:val="Textoindependiente3"/>
              <w:numPr>
                <w:ilvl w:val="0"/>
                <w:numId w:val="17"/>
              </w:numPr>
              <w:ind w:left="276" w:hanging="219"/>
              <w:contextualSpacing/>
              <w:rPr>
                <w:rFonts w:ascii="Arial" w:hAnsi="Arial" w:cs="Arial"/>
                <w:sz w:val="20"/>
              </w:rPr>
            </w:pPr>
          </w:p>
        </w:tc>
        <w:tc>
          <w:tcPr>
            <w:tcW w:w="1707" w:type="dxa"/>
            <w:vMerge/>
            <w:tcBorders>
              <w:left w:val="single" w:sz="4" w:space="0" w:color="auto"/>
            </w:tcBorders>
          </w:tcPr>
          <w:p w:rsidR="00075B5B" w:rsidRPr="00075B5B" w:rsidRDefault="00075B5B" w:rsidP="00E264E8">
            <w:pPr>
              <w:pStyle w:val="Textoindependiente3"/>
              <w:contextualSpacing/>
              <w:rPr>
                <w:rFonts w:ascii="Arial" w:hAnsi="Arial" w:cs="Arial"/>
                <w:sz w:val="20"/>
              </w:rPr>
            </w:pPr>
          </w:p>
        </w:tc>
        <w:tc>
          <w:tcPr>
            <w:tcW w:w="1560" w:type="dxa"/>
            <w:gridSpan w:val="2"/>
          </w:tcPr>
          <w:p w:rsidR="00075B5B" w:rsidRPr="00075B5B" w:rsidRDefault="00075B5B" w:rsidP="00646428">
            <w:pPr>
              <w:jc w:val="center"/>
              <w:rPr>
                <w:rFonts w:ascii="Arial" w:hAnsi="Arial" w:cs="Arial"/>
              </w:rPr>
            </w:pPr>
            <w:r w:rsidRPr="00075B5B">
              <w:rPr>
                <w:rFonts w:ascii="Arial" w:hAnsi="Arial" w:cs="Arial"/>
              </w:rPr>
              <w:t>1 TV</w:t>
            </w:r>
          </w:p>
        </w:tc>
        <w:tc>
          <w:tcPr>
            <w:tcW w:w="1413" w:type="dxa"/>
            <w:vMerge/>
          </w:tcPr>
          <w:p w:rsidR="00075B5B" w:rsidRPr="00075B5B" w:rsidRDefault="00075B5B" w:rsidP="00646428">
            <w:pPr>
              <w:ind w:right="142"/>
              <w:jc w:val="center"/>
              <w:rPr>
                <w:rFonts w:ascii="Arial" w:hAnsi="Arial" w:cs="Arial"/>
              </w:rPr>
            </w:pPr>
          </w:p>
        </w:tc>
        <w:tc>
          <w:tcPr>
            <w:tcW w:w="1355" w:type="dxa"/>
            <w:vMerge/>
          </w:tcPr>
          <w:p w:rsidR="00075B5B" w:rsidRPr="00075B5B" w:rsidRDefault="00075B5B" w:rsidP="00646428">
            <w:pPr>
              <w:jc w:val="center"/>
              <w:rPr>
                <w:rFonts w:ascii="Arial" w:hAnsi="Arial" w:cs="Arial"/>
              </w:rPr>
            </w:pPr>
          </w:p>
        </w:tc>
      </w:tr>
      <w:tr w:rsidR="00075B5B" w:rsidRPr="00075B5B" w:rsidTr="00075B5B">
        <w:trPr>
          <w:cantSplit/>
          <w:trHeight w:val="190"/>
        </w:trPr>
        <w:tc>
          <w:tcPr>
            <w:tcW w:w="3543" w:type="dxa"/>
            <w:vMerge/>
            <w:tcBorders>
              <w:top w:val="single" w:sz="4" w:space="0" w:color="auto"/>
              <w:left w:val="single" w:sz="4" w:space="0" w:color="auto"/>
              <w:bottom w:val="single" w:sz="4" w:space="0" w:color="auto"/>
              <w:right w:val="single" w:sz="4" w:space="0" w:color="auto"/>
            </w:tcBorders>
          </w:tcPr>
          <w:p w:rsidR="00075B5B" w:rsidRPr="00075B5B" w:rsidRDefault="00075B5B" w:rsidP="00E264E8">
            <w:pPr>
              <w:pStyle w:val="Textoindependiente3"/>
              <w:numPr>
                <w:ilvl w:val="0"/>
                <w:numId w:val="17"/>
              </w:numPr>
              <w:ind w:left="276" w:hanging="219"/>
              <w:contextualSpacing/>
              <w:rPr>
                <w:rFonts w:ascii="Arial" w:hAnsi="Arial" w:cs="Arial"/>
                <w:sz w:val="20"/>
              </w:rPr>
            </w:pPr>
          </w:p>
        </w:tc>
        <w:tc>
          <w:tcPr>
            <w:tcW w:w="1707" w:type="dxa"/>
            <w:vMerge/>
            <w:tcBorders>
              <w:left w:val="single" w:sz="4" w:space="0" w:color="auto"/>
            </w:tcBorders>
          </w:tcPr>
          <w:p w:rsidR="00075B5B" w:rsidRPr="00075B5B" w:rsidRDefault="00075B5B" w:rsidP="00E264E8">
            <w:pPr>
              <w:pStyle w:val="Textoindependiente3"/>
              <w:contextualSpacing/>
              <w:rPr>
                <w:rFonts w:ascii="Arial" w:hAnsi="Arial" w:cs="Arial"/>
                <w:sz w:val="20"/>
              </w:rPr>
            </w:pPr>
          </w:p>
        </w:tc>
        <w:tc>
          <w:tcPr>
            <w:tcW w:w="1560" w:type="dxa"/>
            <w:gridSpan w:val="2"/>
          </w:tcPr>
          <w:p w:rsidR="00075B5B" w:rsidRPr="00075B5B" w:rsidRDefault="00075B5B" w:rsidP="00646428">
            <w:pPr>
              <w:jc w:val="center"/>
              <w:rPr>
                <w:rFonts w:ascii="Arial" w:hAnsi="Arial" w:cs="Arial"/>
              </w:rPr>
            </w:pPr>
            <w:r w:rsidRPr="00075B5B">
              <w:rPr>
                <w:rFonts w:ascii="Arial" w:hAnsi="Arial" w:cs="Arial"/>
              </w:rPr>
              <w:t>1 Licencia Atlas.T</w:t>
            </w:r>
          </w:p>
        </w:tc>
        <w:tc>
          <w:tcPr>
            <w:tcW w:w="1413" w:type="dxa"/>
          </w:tcPr>
          <w:p w:rsidR="00075B5B" w:rsidRPr="00075B5B" w:rsidRDefault="00075B5B" w:rsidP="00646428">
            <w:pPr>
              <w:ind w:right="142"/>
              <w:jc w:val="center"/>
              <w:rPr>
                <w:rFonts w:ascii="Arial" w:hAnsi="Arial" w:cs="Arial"/>
              </w:rPr>
            </w:pPr>
            <w:r w:rsidRPr="00075B5B">
              <w:rPr>
                <w:rFonts w:ascii="Arial" w:hAnsi="Arial" w:cs="Arial"/>
              </w:rPr>
              <w:t>2.063,85</w:t>
            </w:r>
          </w:p>
        </w:tc>
        <w:tc>
          <w:tcPr>
            <w:tcW w:w="1355" w:type="dxa"/>
          </w:tcPr>
          <w:p w:rsidR="00075B5B" w:rsidRPr="00075B5B" w:rsidRDefault="00075B5B" w:rsidP="00646428">
            <w:pPr>
              <w:jc w:val="center"/>
              <w:rPr>
                <w:rFonts w:ascii="Arial" w:hAnsi="Arial" w:cs="Arial"/>
              </w:rPr>
            </w:pPr>
            <w:r w:rsidRPr="00075B5B">
              <w:rPr>
                <w:rFonts w:ascii="Arial" w:hAnsi="Arial" w:cs="Arial"/>
              </w:rPr>
              <w:t>2.063,85</w:t>
            </w:r>
          </w:p>
        </w:tc>
      </w:tr>
      <w:tr w:rsidR="00075B5B" w:rsidRPr="00075B5B" w:rsidTr="00075B5B">
        <w:trPr>
          <w:cantSplit/>
          <w:trHeight w:val="190"/>
        </w:trPr>
        <w:tc>
          <w:tcPr>
            <w:tcW w:w="3543" w:type="dxa"/>
            <w:vMerge w:val="restart"/>
            <w:tcBorders>
              <w:top w:val="single" w:sz="4" w:space="0" w:color="auto"/>
              <w:left w:val="single" w:sz="4" w:space="0" w:color="auto"/>
              <w:bottom w:val="single" w:sz="4" w:space="0" w:color="auto"/>
              <w:right w:val="single" w:sz="4" w:space="0" w:color="auto"/>
            </w:tcBorders>
          </w:tcPr>
          <w:p w:rsidR="00075B5B" w:rsidRPr="00075B5B" w:rsidRDefault="00075B5B" w:rsidP="00075B5B">
            <w:pPr>
              <w:pStyle w:val="Textoindependiente3"/>
              <w:ind w:left="222" w:hanging="222"/>
              <w:contextualSpacing/>
              <w:rPr>
                <w:rFonts w:ascii="Arial" w:hAnsi="Arial" w:cs="Arial"/>
                <w:sz w:val="20"/>
              </w:rPr>
            </w:pPr>
            <w:r w:rsidRPr="00075B5B">
              <w:rPr>
                <w:rFonts w:ascii="Arial" w:hAnsi="Arial" w:cs="Arial"/>
                <w:sz w:val="20"/>
              </w:rPr>
              <w:t>3. Evaluar el impacto de las constantes reformas curriculares en la formación de Oficiales del Ejército Argentino</w:t>
            </w:r>
          </w:p>
        </w:tc>
        <w:tc>
          <w:tcPr>
            <w:tcW w:w="1707" w:type="dxa"/>
            <w:vMerge/>
            <w:tcBorders>
              <w:left w:val="single" w:sz="4" w:space="0" w:color="auto"/>
            </w:tcBorders>
          </w:tcPr>
          <w:p w:rsidR="00075B5B" w:rsidRPr="00075B5B" w:rsidRDefault="00075B5B" w:rsidP="00E264E8">
            <w:pPr>
              <w:pStyle w:val="Textoindependiente3"/>
              <w:contextualSpacing/>
              <w:rPr>
                <w:rFonts w:ascii="Arial" w:hAnsi="Arial" w:cs="Arial"/>
                <w:sz w:val="20"/>
              </w:rPr>
            </w:pPr>
          </w:p>
        </w:tc>
        <w:tc>
          <w:tcPr>
            <w:tcW w:w="1560" w:type="dxa"/>
            <w:gridSpan w:val="2"/>
          </w:tcPr>
          <w:p w:rsidR="00075B5B" w:rsidRPr="00075B5B" w:rsidRDefault="00075B5B" w:rsidP="00646428">
            <w:pPr>
              <w:jc w:val="center"/>
              <w:rPr>
                <w:rFonts w:ascii="Arial" w:hAnsi="Arial" w:cs="Arial"/>
              </w:rPr>
            </w:pPr>
            <w:r w:rsidRPr="00075B5B">
              <w:rPr>
                <w:rFonts w:ascii="Arial" w:hAnsi="Arial" w:cs="Arial"/>
              </w:rPr>
              <w:t>Marco Touch 55</w:t>
            </w:r>
          </w:p>
        </w:tc>
        <w:tc>
          <w:tcPr>
            <w:tcW w:w="1413" w:type="dxa"/>
          </w:tcPr>
          <w:p w:rsidR="00075B5B" w:rsidRPr="00075B5B" w:rsidRDefault="00075B5B" w:rsidP="00646428">
            <w:pPr>
              <w:ind w:right="142"/>
              <w:jc w:val="center"/>
              <w:rPr>
                <w:rFonts w:ascii="Arial" w:hAnsi="Arial" w:cs="Arial"/>
              </w:rPr>
            </w:pPr>
            <w:r w:rsidRPr="00075B5B">
              <w:rPr>
                <w:rFonts w:ascii="Arial" w:hAnsi="Arial" w:cs="Arial"/>
              </w:rPr>
              <w:t>11.400</w:t>
            </w:r>
          </w:p>
        </w:tc>
        <w:tc>
          <w:tcPr>
            <w:tcW w:w="1355" w:type="dxa"/>
          </w:tcPr>
          <w:p w:rsidR="00075B5B" w:rsidRPr="00075B5B" w:rsidRDefault="00075B5B" w:rsidP="00646428">
            <w:pPr>
              <w:jc w:val="center"/>
              <w:rPr>
                <w:rFonts w:ascii="Arial" w:hAnsi="Arial" w:cs="Arial"/>
              </w:rPr>
            </w:pPr>
            <w:r w:rsidRPr="00075B5B">
              <w:rPr>
                <w:rFonts w:ascii="Arial" w:hAnsi="Arial" w:cs="Arial"/>
              </w:rPr>
              <w:t>11.400</w:t>
            </w:r>
          </w:p>
        </w:tc>
      </w:tr>
      <w:tr w:rsidR="00075B5B" w:rsidRPr="00075B5B" w:rsidTr="00075B5B">
        <w:trPr>
          <w:cantSplit/>
          <w:trHeight w:val="300"/>
        </w:trPr>
        <w:tc>
          <w:tcPr>
            <w:tcW w:w="3543" w:type="dxa"/>
            <w:vMerge/>
            <w:tcBorders>
              <w:top w:val="single" w:sz="4" w:space="0" w:color="auto"/>
              <w:left w:val="single" w:sz="4" w:space="0" w:color="auto"/>
              <w:bottom w:val="nil"/>
              <w:right w:val="single" w:sz="4" w:space="0" w:color="auto"/>
            </w:tcBorders>
          </w:tcPr>
          <w:p w:rsidR="00075B5B" w:rsidRPr="00075B5B" w:rsidRDefault="00075B5B" w:rsidP="00075B5B">
            <w:pPr>
              <w:pStyle w:val="Textoindependiente3"/>
              <w:ind w:left="222" w:hanging="222"/>
              <w:contextualSpacing/>
              <w:rPr>
                <w:rFonts w:ascii="Arial" w:hAnsi="Arial" w:cs="Arial"/>
                <w:sz w:val="20"/>
              </w:rPr>
            </w:pPr>
          </w:p>
        </w:tc>
        <w:tc>
          <w:tcPr>
            <w:tcW w:w="1707" w:type="dxa"/>
            <w:vMerge/>
            <w:tcBorders>
              <w:left w:val="single" w:sz="4" w:space="0" w:color="auto"/>
            </w:tcBorders>
          </w:tcPr>
          <w:p w:rsidR="00075B5B" w:rsidRPr="00075B5B" w:rsidRDefault="00075B5B" w:rsidP="00E264E8">
            <w:pPr>
              <w:pStyle w:val="Textoindependiente3"/>
              <w:contextualSpacing/>
              <w:rPr>
                <w:rFonts w:ascii="Arial" w:hAnsi="Arial" w:cs="Arial"/>
                <w:sz w:val="20"/>
              </w:rPr>
            </w:pPr>
          </w:p>
        </w:tc>
        <w:tc>
          <w:tcPr>
            <w:tcW w:w="1560" w:type="dxa"/>
            <w:gridSpan w:val="2"/>
            <w:vMerge w:val="restart"/>
          </w:tcPr>
          <w:p w:rsidR="00075B5B" w:rsidRPr="00075B5B" w:rsidRDefault="00075B5B" w:rsidP="00646428">
            <w:pPr>
              <w:jc w:val="center"/>
              <w:rPr>
                <w:rFonts w:ascii="Arial" w:hAnsi="Arial" w:cs="Arial"/>
              </w:rPr>
            </w:pPr>
            <w:r w:rsidRPr="00075B5B">
              <w:rPr>
                <w:rFonts w:ascii="Arial" w:hAnsi="Arial" w:cs="Arial"/>
              </w:rPr>
              <w:t>Insumos eléctricos</w:t>
            </w:r>
          </w:p>
        </w:tc>
        <w:tc>
          <w:tcPr>
            <w:tcW w:w="1413" w:type="dxa"/>
            <w:vMerge w:val="restart"/>
          </w:tcPr>
          <w:p w:rsidR="00075B5B" w:rsidRPr="00075B5B" w:rsidRDefault="00075B5B" w:rsidP="00646428">
            <w:pPr>
              <w:ind w:right="142"/>
              <w:jc w:val="center"/>
              <w:rPr>
                <w:rFonts w:ascii="Arial" w:hAnsi="Arial" w:cs="Arial"/>
              </w:rPr>
            </w:pPr>
            <w:r w:rsidRPr="00075B5B">
              <w:rPr>
                <w:rFonts w:ascii="Arial" w:hAnsi="Arial" w:cs="Arial"/>
              </w:rPr>
              <w:t>2.503</w:t>
            </w:r>
          </w:p>
        </w:tc>
        <w:tc>
          <w:tcPr>
            <w:tcW w:w="1355" w:type="dxa"/>
            <w:vMerge w:val="restart"/>
          </w:tcPr>
          <w:p w:rsidR="00075B5B" w:rsidRPr="00075B5B" w:rsidRDefault="00075B5B" w:rsidP="00646428">
            <w:pPr>
              <w:jc w:val="center"/>
              <w:rPr>
                <w:rFonts w:ascii="Arial" w:hAnsi="Arial" w:cs="Arial"/>
              </w:rPr>
            </w:pPr>
            <w:r w:rsidRPr="00075B5B">
              <w:rPr>
                <w:rFonts w:ascii="Arial" w:hAnsi="Arial" w:cs="Arial"/>
              </w:rPr>
              <w:t>2.503</w:t>
            </w:r>
          </w:p>
        </w:tc>
      </w:tr>
      <w:tr w:rsidR="00075B5B" w:rsidRPr="00075B5B" w:rsidTr="00075B5B">
        <w:trPr>
          <w:cantSplit/>
          <w:trHeight w:val="230"/>
        </w:trPr>
        <w:tc>
          <w:tcPr>
            <w:tcW w:w="3543" w:type="dxa"/>
            <w:vMerge w:val="restart"/>
            <w:tcBorders>
              <w:top w:val="nil"/>
              <w:left w:val="single" w:sz="4" w:space="0" w:color="auto"/>
              <w:bottom w:val="single" w:sz="4" w:space="0" w:color="auto"/>
              <w:right w:val="single" w:sz="4" w:space="0" w:color="auto"/>
            </w:tcBorders>
          </w:tcPr>
          <w:p w:rsidR="00075B5B" w:rsidRPr="00075B5B" w:rsidRDefault="00075B5B" w:rsidP="00075B5B">
            <w:pPr>
              <w:pStyle w:val="Textoindependiente3"/>
              <w:ind w:left="222" w:hanging="222"/>
              <w:contextualSpacing/>
              <w:rPr>
                <w:rFonts w:ascii="Arial" w:hAnsi="Arial" w:cs="Arial"/>
                <w:sz w:val="20"/>
              </w:rPr>
            </w:pPr>
            <w:r w:rsidRPr="00075B5B">
              <w:rPr>
                <w:rFonts w:ascii="Arial" w:hAnsi="Arial" w:cs="Arial"/>
                <w:sz w:val="20"/>
              </w:rPr>
              <w:t>4. Sugerir procesos de gestión académica que permitan evaluar la formación profesional sin transformar la carrera universitaria</w:t>
            </w:r>
          </w:p>
        </w:tc>
        <w:tc>
          <w:tcPr>
            <w:tcW w:w="1707" w:type="dxa"/>
            <w:vMerge/>
            <w:tcBorders>
              <w:left w:val="single" w:sz="4" w:space="0" w:color="auto"/>
            </w:tcBorders>
          </w:tcPr>
          <w:p w:rsidR="00075B5B" w:rsidRPr="00075B5B" w:rsidRDefault="00075B5B" w:rsidP="00E264E8">
            <w:pPr>
              <w:pStyle w:val="Textoindependiente3"/>
              <w:contextualSpacing/>
              <w:rPr>
                <w:rFonts w:ascii="Arial" w:hAnsi="Arial" w:cs="Arial"/>
                <w:sz w:val="20"/>
              </w:rPr>
            </w:pPr>
          </w:p>
        </w:tc>
        <w:tc>
          <w:tcPr>
            <w:tcW w:w="1560" w:type="dxa"/>
            <w:gridSpan w:val="2"/>
            <w:vMerge/>
          </w:tcPr>
          <w:p w:rsidR="00075B5B" w:rsidRPr="00075B5B" w:rsidRDefault="00075B5B" w:rsidP="00646428">
            <w:pPr>
              <w:jc w:val="center"/>
              <w:rPr>
                <w:rFonts w:ascii="Arial" w:hAnsi="Arial" w:cs="Arial"/>
              </w:rPr>
            </w:pPr>
          </w:p>
        </w:tc>
        <w:tc>
          <w:tcPr>
            <w:tcW w:w="1413" w:type="dxa"/>
            <w:vMerge/>
          </w:tcPr>
          <w:p w:rsidR="00075B5B" w:rsidRPr="00075B5B" w:rsidRDefault="00075B5B" w:rsidP="00646428">
            <w:pPr>
              <w:ind w:right="142"/>
              <w:jc w:val="center"/>
              <w:rPr>
                <w:rFonts w:ascii="Arial" w:hAnsi="Arial" w:cs="Arial"/>
              </w:rPr>
            </w:pPr>
          </w:p>
        </w:tc>
        <w:tc>
          <w:tcPr>
            <w:tcW w:w="1355" w:type="dxa"/>
            <w:vMerge/>
          </w:tcPr>
          <w:p w:rsidR="00075B5B" w:rsidRPr="00075B5B" w:rsidRDefault="00075B5B" w:rsidP="00646428">
            <w:pPr>
              <w:jc w:val="center"/>
              <w:rPr>
                <w:rFonts w:ascii="Arial" w:hAnsi="Arial" w:cs="Arial"/>
              </w:rPr>
            </w:pPr>
          </w:p>
        </w:tc>
      </w:tr>
      <w:tr w:rsidR="00075B5B" w:rsidRPr="00075B5B" w:rsidTr="00075B5B">
        <w:trPr>
          <w:cantSplit/>
          <w:trHeight w:val="50"/>
        </w:trPr>
        <w:tc>
          <w:tcPr>
            <w:tcW w:w="3543" w:type="dxa"/>
            <w:vMerge/>
            <w:tcBorders>
              <w:top w:val="single" w:sz="4" w:space="0" w:color="auto"/>
              <w:left w:val="single" w:sz="4" w:space="0" w:color="auto"/>
              <w:bottom w:val="nil"/>
              <w:right w:val="single" w:sz="4" w:space="0" w:color="auto"/>
            </w:tcBorders>
          </w:tcPr>
          <w:p w:rsidR="00F940F8" w:rsidRPr="00075B5B" w:rsidRDefault="00F940F8" w:rsidP="00F940F8">
            <w:pPr>
              <w:pStyle w:val="Textoindependiente3"/>
              <w:contextualSpacing/>
              <w:rPr>
                <w:rFonts w:ascii="Arial" w:hAnsi="Arial" w:cs="Arial"/>
                <w:sz w:val="20"/>
              </w:rPr>
            </w:pPr>
          </w:p>
        </w:tc>
        <w:tc>
          <w:tcPr>
            <w:tcW w:w="1707" w:type="dxa"/>
            <w:vMerge w:val="restart"/>
            <w:tcBorders>
              <w:left w:val="single" w:sz="4" w:space="0" w:color="auto"/>
            </w:tcBorders>
          </w:tcPr>
          <w:p w:rsidR="00F940F8" w:rsidRPr="00075B5B" w:rsidRDefault="00F940F8" w:rsidP="00F940F8">
            <w:pPr>
              <w:pStyle w:val="Textoindependiente3"/>
              <w:contextualSpacing/>
              <w:rPr>
                <w:rFonts w:ascii="Arial" w:hAnsi="Arial" w:cs="Arial"/>
                <w:sz w:val="20"/>
              </w:rPr>
            </w:pPr>
            <w:r w:rsidRPr="00075B5B">
              <w:rPr>
                <w:rFonts w:ascii="Arial" w:hAnsi="Arial" w:cs="Arial"/>
                <w:sz w:val="20"/>
              </w:rPr>
              <w:t>Otros e insumos librería</w:t>
            </w:r>
          </w:p>
        </w:tc>
        <w:tc>
          <w:tcPr>
            <w:tcW w:w="1560" w:type="dxa"/>
            <w:gridSpan w:val="2"/>
          </w:tcPr>
          <w:p w:rsidR="00F940F8" w:rsidRPr="00075B5B" w:rsidRDefault="00F940F8" w:rsidP="00F940F8">
            <w:pPr>
              <w:ind w:left="217" w:hanging="217"/>
              <w:rPr>
                <w:rFonts w:ascii="Arial" w:hAnsi="Arial" w:cs="Arial"/>
              </w:rPr>
            </w:pPr>
            <w:r w:rsidRPr="00075B5B">
              <w:rPr>
                <w:rFonts w:ascii="Arial" w:hAnsi="Arial" w:cs="Arial"/>
              </w:rPr>
              <w:t>1. Librería en general.</w:t>
            </w:r>
          </w:p>
        </w:tc>
        <w:tc>
          <w:tcPr>
            <w:tcW w:w="1413" w:type="dxa"/>
          </w:tcPr>
          <w:p w:rsidR="00F940F8" w:rsidRPr="00075B5B" w:rsidRDefault="00F940F8" w:rsidP="00F940F8">
            <w:pPr>
              <w:ind w:right="142"/>
              <w:jc w:val="center"/>
              <w:rPr>
                <w:rFonts w:ascii="Arial" w:hAnsi="Arial" w:cs="Arial"/>
              </w:rPr>
            </w:pPr>
            <w:r w:rsidRPr="00075B5B">
              <w:rPr>
                <w:rFonts w:ascii="Arial" w:hAnsi="Arial" w:cs="Arial"/>
              </w:rPr>
              <w:t>1.256</w:t>
            </w:r>
          </w:p>
        </w:tc>
        <w:tc>
          <w:tcPr>
            <w:tcW w:w="1355" w:type="dxa"/>
          </w:tcPr>
          <w:p w:rsidR="00F940F8" w:rsidRPr="00075B5B" w:rsidRDefault="00F940F8" w:rsidP="00F940F8">
            <w:pPr>
              <w:ind w:right="142"/>
              <w:jc w:val="center"/>
              <w:rPr>
                <w:rFonts w:ascii="Arial" w:hAnsi="Arial" w:cs="Arial"/>
              </w:rPr>
            </w:pPr>
            <w:r w:rsidRPr="00075B5B">
              <w:rPr>
                <w:rFonts w:ascii="Arial" w:hAnsi="Arial" w:cs="Arial"/>
              </w:rPr>
              <w:t>1.256</w:t>
            </w:r>
          </w:p>
        </w:tc>
      </w:tr>
      <w:tr w:rsidR="00075B5B" w:rsidRPr="00075B5B" w:rsidTr="00075B5B">
        <w:trPr>
          <w:cantSplit/>
          <w:trHeight w:val="200"/>
        </w:trPr>
        <w:tc>
          <w:tcPr>
            <w:tcW w:w="3543" w:type="dxa"/>
            <w:vMerge w:val="restart"/>
            <w:tcBorders>
              <w:top w:val="nil"/>
              <w:left w:val="single" w:sz="4" w:space="0" w:color="auto"/>
              <w:bottom w:val="single" w:sz="4" w:space="0" w:color="auto"/>
              <w:right w:val="single" w:sz="4" w:space="0" w:color="auto"/>
            </w:tcBorders>
          </w:tcPr>
          <w:p w:rsidR="00F940F8" w:rsidRPr="00075B5B" w:rsidRDefault="00F940F8" w:rsidP="00F940F8">
            <w:pPr>
              <w:pStyle w:val="Textoindependiente3"/>
              <w:contextualSpacing/>
              <w:rPr>
                <w:rFonts w:ascii="Arial" w:hAnsi="Arial" w:cs="Arial"/>
                <w:sz w:val="20"/>
              </w:rPr>
            </w:pPr>
          </w:p>
        </w:tc>
        <w:tc>
          <w:tcPr>
            <w:tcW w:w="1707" w:type="dxa"/>
            <w:vMerge/>
            <w:tcBorders>
              <w:left w:val="single" w:sz="4" w:space="0" w:color="auto"/>
            </w:tcBorders>
          </w:tcPr>
          <w:p w:rsidR="00F940F8" w:rsidRPr="00075B5B" w:rsidRDefault="00F940F8" w:rsidP="00F940F8">
            <w:pPr>
              <w:pStyle w:val="Textoindependiente3"/>
              <w:contextualSpacing/>
              <w:rPr>
                <w:rFonts w:ascii="Arial" w:hAnsi="Arial" w:cs="Arial"/>
                <w:sz w:val="20"/>
              </w:rPr>
            </w:pPr>
          </w:p>
        </w:tc>
        <w:tc>
          <w:tcPr>
            <w:tcW w:w="1560" w:type="dxa"/>
            <w:gridSpan w:val="2"/>
          </w:tcPr>
          <w:p w:rsidR="00F940F8" w:rsidRPr="00075B5B" w:rsidRDefault="00F940F8" w:rsidP="00F940F8">
            <w:pPr>
              <w:ind w:left="217" w:hanging="217"/>
              <w:rPr>
                <w:rFonts w:ascii="Arial" w:hAnsi="Arial" w:cs="Arial"/>
              </w:rPr>
            </w:pPr>
            <w:r w:rsidRPr="00075B5B">
              <w:rPr>
                <w:rFonts w:ascii="Arial" w:hAnsi="Arial" w:cs="Arial"/>
              </w:rPr>
              <w:t>2. Librería en general.</w:t>
            </w:r>
          </w:p>
        </w:tc>
        <w:tc>
          <w:tcPr>
            <w:tcW w:w="1413" w:type="dxa"/>
          </w:tcPr>
          <w:p w:rsidR="00F940F8" w:rsidRPr="00075B5B" w:rsidRDefault="00F940F8" w:rsidP="00F940F8">
            <w:pPr>
              <w:ind w:right="142"/>
              <w:jc w:val="center"/>
              <w:rPr>
                <w:rFonts w:ascii="Arial" w:hAnsi="Arial" w:cs="Arial"/>
              </w:rPr>
            </w:pPr>
            <w:r w:rsidRPr="00075B5B">
              <w:rPr>
                <w:rFonts w:ascii="Arial" w:hAnsi="Arial" w:cs="Arial"/>
              </w:rPr>
              <w:t>325</w:t>
            </w:r>
          </w:p>
        </w:tc>
        <w:tc>
          <w:tcPr>
            <w:tcW w:w="1355" w:type="dxa"/>
          </w:tcPr>
          <w:p w:rsidR="00F940F8" w:rsidRPr="00075B5B" w:rsidRDefault="00F940F8" w:rsidP="00F940F8">
            <w:pPr>
              <w:ind w:right="142"/>
              <w:jc w:val="center"/>
              <w:rPr>
                <w:rFonts w:ascii="Arial" w:hAnsi="Arial" w:cs="Arial"/>
              </w:rPr>
            </w:pPr>
            <w:r w:rsidRPr="00075B5B">
              <w:rPr>
                <w:rFonts w:ascii="Arial" w:hAnsi="Arial" w:cs="Arial"/>
              </w:rPr>
              <w:t>325</w:t>
            </w:r>
          </w:p>
        </w:tc>
      </w:tr>
      <w:tr w:rsidR="00075B5B" w:rsidRPr="00075B5B" w:rsidTr="00075B5B">
        <w:trPr>
          <w:cantSplit/>
          <w:trHeight w:val="128"/>
        </w:trPr>
        <w:tc>
          <w:tcPr>
            <w:tcW w:w="3543" w:type="dxa"/>
            <w:vMerge/>
            <w:tcBorders>
              <w:top w:val="single" w:sz="4" w:space="0" w:color="auto"/>
              <w:left w:val="single" w:sz="4" w:space="0" w:color="auto"/>
              <w:bottom w:val="single" w:sz="4" w:space="0" w:color="auto"/>
              <w:right w:val="single" w:sz="4" w:space="0" w:color="auto"/>
            </w:tcBorders>
          </w:tcPr>
          <w:p w:rsidR="00F940F8" w:rsidRPr="00075B5B" w:rsidRDefault="00F940F8" w:rsidP="00F940F8">
            <w:pPr>
              <w:pStyle w:val="Textoindependiente3"/>
              <w:contextualSpacing/>
              <w:rPr>
                <w:rFonts w:ascii="Arial" w:hAnsi="Arial" w:cs="Arial"/>
                <w:sz w:val="20"/>
              </w:rPr>
            </w:pPr>
          </w:p>
        </w:tc>
        <w:tc>
          <w:tcPr>
            <w:tcW w:w="1707" w:type="dxa"/>
            <w:vMerge/>
            <w:tcBorders>
              <w:left w:val="single" w:sz="4" w:space="0" w:color="auto"/>
            </w:tcBorders>
          </w:tcPr>
          <w:p w:rsidR="00F940F8" w:rsidRPr="00075B5B" w:rsidRDefault="00F940F8" w:rsidP="00F940F8">
            <w:pPr>
              <w:pStyle w:val="Textoindependiente3"/>
              <w:contextualSpacing/>
              <w:rPr>
                <w:rFonts w:ascii="Arial" w:hAnsi="Arial" w:cs="Arial"/>
                <w:sz w:val="20"/>
              </w:rPr>
            </w:pPr>
          </w:p>
        </w:tc>
        <w:tc>
          <w:tcPr>
            <w:tcW w:w="1560" w:type="dxa"/>
            <w:gridSpan w:val="2"/>
          </w:tcPr>
          <w:p w:rsidR="00F940F8" w:rsidRPr="00075B5B" w:rsidRDefault="00F940F8" w:rsidP="00F940F8">
            <w:pPr>
              <w:ind w:left="217" w:hanging="217"/>
              <w:rPr>
                <w:rFonts w:ascii="Arial" w:hAnsi="Arial" w:cs="Arial"/>
              </w:rPr>
            </w:pPr>
            <w:r w:rsidRPr="00075B5B">
              <w:rPr>
                <w:rFonts w:ascii="Arial" w:hAnsi="Arial" w:cs="Arial"/>
              </w:rPr>
              <w:t>3. Librería en general.</w:t>
            </w:r>
          </w:p>
        </w:tc>
        <w:tc>
          <w:tcPr>
            <w:tcW w:w="1413" w:type="dxa"/>
          </w:tcPr>
          <w:p w:rsidR="00F940F8" w:rsidRPr="00075B5B" w:rsidRDefault="00F940F8" w:rsidP="00F940F8">
            <w:pPr>
              <w:ind w:right="142"/>
              <w:jc w:val="center"/>
              <w:rPr>
                <w:rFonts w:ascii="Arial" w:hAnsi="Arial" w:cs="Arial"/>
              </w:rPr>
            </w:pPr>
            <w:r w:rsidRPr="00075B5B">
              <w:rPr>
                <w:rFonts w:ascii="Arial" w:hAnsi="Arial" w:cs="Arial"/>
              </w:rPr>
              <w:t>1.260</w:t>
            </w:r>
          </w:p>
        </w:tc>
        <w:tc>
          <w:tcPr>
            <w:tcW w:w="1355" w:type="dxa"/>
          </w:tcPr>
          <w:p w:rsidR="00F940F8" w:rsidRPr="00075B5B" w:rsidRDefault="00F940F8" w:rsidP="00F940F8">
            <w:pPr>
              <w:ind w:right="142"/>
              <w:jc w:val="center"/>
              <w:rPr>
                <w:rFonts w:ascii="Arial" w:hAnsi="Arial" w:cs="Arial"/>
              </w:rPr>
            </w:pPr>
            <w:r w:rsidRPr="00075B5B">
              <w:rPr>
                <w:rFonts w:ascii="Arial" w:hAnsi="Arial" w:cs="Arial"/>
              </w:rPr>
              <w:t>1.260</w:t>
            </w:r>
          </w:p>
        </w:tc>
      </w:tr>
      <w:tr w:rsidR="00075B5B" w:rsidRPr="00075B5B" w:rsidTr="00075B5B">
        <w:trPr>
          <w:cantSplit/>
          <w:trHeight w:val="210"/>
        </w:trPr>
        <w:tc>
          <w:tcPr>
            <w:tcW w:w="3543" w:type="dxa"/>
            <w:vMerge/>
            <w:tcBorders>
              <w:top w:val="single" w:sz="4" w:space="0" w:color="auto"/>
              <w:left w:val="single" w:sz="4" w:space="0" w:color="auto"/>
              <w:bottom w:val="single" w:sz="4" w:space="0" w:color="auto"/>
              <w:right w:val="single" w:sz="4" w:space="0" w:color="auto"/>
            </w:tcBorders>
          </w:tcPr>
          <w:p w:rsidR="00F940F8" w:rsidRPr="00075B5B" w:rsidRDefault="00F940F8" w:rsidP="00F940F8">
            <w:pPr>
              <w:pStyle w:val="Textoindependiente3"/>
              <w:contextualSpacing/>
              <w:rPr>
                <w:rFonts w:ascii="Arial" w:hAnsi="Arial" w:cs="Arial"/>
                <w:sz w:val="20"/>
              </w:rPr>
            </w:pPr>
          </w:p>
        </w:tc>
        <w:tc>
          <w:tcPr>
            <w:tcW w:w="1707" w:type="dxa"/>
            <w:vMerge/>
            <w:tcBorders>
              <w:left w:val="single" w:sz="4" w:space="0" w:color="auto"/>
            </w:tcBorders>
          </w:tcPr>
          <w:p w:rsidR="00F940F8" w:rsidRPr="00075B5B" w:rsidRDefault="00F940F8" w:rsidP="00F940F8">
            <w:pPr>
              <w:pStyle w:val="Textoindependiente3"/>
              <w:contextualSpacing/>
              <w:rPr>
                <w:rFonts w:ascii="Arial" w:hAnsi="Arial" w:cs="Arial"/>
                <w:sz w:val="20"/>
              </w:rPr>
            </w:pPr>
          </w:p>
        </w:tc>
        <w:tc>
          <w:tcPr>
            <w:tcW w:w="1560" w:type="dxa"/>
            <w:gridSpan w:val="2"/>
          </w:tcPr>
          <w:p w:rsidR="00F940F8" w:rsidRPr="00075B5B" w:rsidRDefault="00F940F8" w:rsidP="00F940F8">
            <w:pPr>
              <w:ind w:left="217" w:hanging="217"/>
              <w:rPr>
                <w:rFonts w:ascii="Arial" w:hAnsi="Arial" w:cs="Arial"/>
              </w:rPr>
            </w:pPr>
            <w:r w:rsidRPr="00075B5B">
              <w:rPr>
                <w:rFonts w:ascii="Arial" w:hAnsi="Arial" w:cs="Arial"/>
              </w:rPr>
              <w:t>4. Librería en general.</w:t>
            </w:r>
          </w:p>
        </w:tc>
        <w:tc>
          <w:tcPr>
            <w:tcW w:w="1413" w:type="dxa"/>
          </w:tcPr>
          <w:p w:rsidR="00F940F8" w:rsidRPr="00075B5B" w:rsidRDefault="00F940F8" w:rsidP="00F940F8">
            <w:pPr>
              <w:ind w:right="142"/>
              <w:jc w:val="center"/>
              <w:rPr>
                <w:rFonts w:ascii="Arial" w:hAnsi="Arial" w:cs="Arial"/>
              </w:rPr>
            </w:pPr>
            <w:r w:rsidRPr="00075B5B">
              <w:rPr>
                <w:rFonts w:ascii="Arial" w:hAnsi="Arial" w:cs="Arial"/>
              </w:rPr>
              <w:t>309</w:t>
            </w:r>
          </w:p>
        </w:tc>
        <w:tc>
          <w:tcPr>
            <w:tcW w:w="1355" w:type="dxa"/>
          </w:tcPr>
          <w:p w:rsidR="00F940F8" w:rsidRPr="00075B5B" w:rsidRDefault="00F940F8" w:rsidP="00F940F8">
            <w:pPr>
              <w:ind w:right="142"/>
              <w:jc w:val="center"/>
              <w:rPr>
                <w:rFonts w:ascii="Arial" w:hAnsi="Arial" w:cs="Arial"/>
              </w:rPr>
            </w:pPr>
            <w:r w:rsidRPr="00075B5B">
              <w:rPr>
                <w:rFonts w:ascii="Arial" w:hAnsi="Arial" w:cs="Arial"/>
              </w:rPr>
              <w:t>309</w:t>
            </w:r>
          </w:p>
        </w:tc>
      </w:tr>
      <w:tr w:rsidR="00075B5B" w:rsidRPr="00075B5B" w:rsidTr="00075B5B">
        <w:trPr>
          <w:cantSplit/>
          <w:trHeight w:val="180"/>
        </w:trPr>
        <w:tc>
          <w:tcPr>
            <w:tcW w:w="3543" w:type="dxa"/>
            <w:vMerge/>
            <w:tcBorders>
              <w:top w:val="single" w:sz="4" w:space="0" w:color="auto"/>
              <w:left w:val="single" w:sz="4" w:space="0" w:color="auto"/>
              <w:bottom w:val="single" w:sz="4" w:space="0" w:color="auto"/>
              <w:right w:val="single" w:sz="4" w:space="0" w:color="auto"/>
            </w:tcBorders>
          </w:tcPr>
          <w:p w:rsidR="00F940F8" w:rsidRPr="00075B5B" w:rsidRDefault="00F940F8" w:rsidP="00F940F8">
            <w:pPr>
              <w:pStyle w:val="Textoindependiente3"/>
              <w:contextualSpacing/>
              <w:rPr>
                <w:rFonts w:ascii="Arial" w:hAnsi="Arial" w:cs="Arial"/>
                <w:sz w:val="20"/>
              </w:rPr>
            </w:pPr>
          </w:p>
        </w:tc>
        <w:tc>
          <w:tcPr>
            <w:tcW w:w="1707" w:type="dxa"/>
            <w:vMerge/>
            <w:tcBorders>
              <w:left w:val="single" w:sz="4" w:space="0" w:color="auto"/>
            </w:tcBorders>
          </w:tcPr>
          <w:p w:rsidR="00F940F8" w:rsidRPr="00075B5B" w:rsidRDefault="00F940F8" w:rsidP="00F940F8">
            <w:pPr>
              <w:pStyle w:val="Textoindependiente3"/>
              <w:contextualSpacing/>
              <w:rPr>
                <w:rFonts w:ascii="Arial" w:hAnsi="Arial" w:cs="Arial"/>
                <w:sz w:val="20"/>
              </w:rPr>
            </w:pPr>
          </w:p>
        </w:tc>
        <w:tc>
          <w:tcPr>
            <w:tcW w:w="1560" w:type="dxa"/>
            <w:gridSpan w:val="2"/>
          </w:tcPr>
          <w:p w:rsidR="00F940F8" w:rsidRPr="00075B5B" w:rsidRDefault="00F940F8" w:rsidP="00F940F8">
            <w:pPr>
              <w:ind w:left="217" w:hanging="217"/>
              <w:rPr>
                <w:rFonts w:ascii="Arial" w:hAnsi="Arial" w:cs="Arial"/>
              </w:rPr>
            </w:pPr>
            <w:r w:rsidRPr="00075B5B">
              <w:rPr>
                <w:rFonts w:ascii="Arial" w:hAnsi="Arial" w:cs="Arial"/>
              </w:rPr>
              <w:t>5. Librería en general.</w:t>
            </w:r>
          </w:p>
        </w:tc>
        <w:tc>
          <w:tcPr>
            <w:tcW w:w="1413" w:type="dxa"/>
          </w:tcPr>
          <w:p w:rsidR="00F940F8" w:rsidRPr="00075B5B" w:rsidRDefault="00F940F8" w:rsidP="00F940F8">
            <w:pPr>
              <w:ind w:right="142"/>
              <w:jc w:val="center"/>
              <w:rPr>
                <w:rFonts w:ascii="Arial" w:hAnsi="Arial" w:cs="Arial"/>
              </w:rPr>
            </w:pPr>
            <w:r w:rsidRPr="00075B5B">
              <w:rPr>
                <w:rFonts w:ascii="Arial" w:hAnsi="Arial" w:cs="Arial"/>
              </w:rPr>
              <w:t>1.120</w:t>
            </w:r>
          </w:p>
        </w:tc>
        <w:tc>
          <w:tcPr>
            <w:tcW w:w="1355" w:type="dxa"/>
          </w:tcPr>
          <w:p w:rsidR="00F940F8" w:rsidRPr="00075B5B" w:rsidRDefault="00F940F8" w:rsidP="00F940F8">
            <w:pPr>
              <w:ind w:right="142"/>
              <w:jc w:val="center"/>
              <w:rPr>
                <w:rFonts w:ascii="Arial" w:hAnsi="Arial" w:cs="Arial"/>
              </w:rPr>
            </w:pPr>
            <w:r w:rsidRPr="00075B5B">
              <w:rPr>
                <w:rFonts w:ascii="Arial" w:hAnsi="Arial" w:cs="Arial"/>
              </w:rPr>
              <w:t>1.120</w:t>
            </w:r>
          </w:p>
        </w:tc>
      </w:tr>
      <w:tr w:rsidR="00075B5B" w:rsidRPr="00075B5B" w:rsidTr="00075B5B">
        <w:trPr>
          <w:cantSplit/>
          <w:trHeight w:val="180"/>
        </w:trPr>
        <w:tc>
          <w:tcPr>
            <w:tcW w:w="3543" w:type="dxa"/>
            <w:vMerge/>
            <w:tcBorders>
              <w:top w:val="single" w:sz="4" w:space="0" w:color="auto"/>
              <w:left w:val="single" w:sz="4" w:space="0" w:color="auto"/>
              <w:bottom w:val="single" w:sz="4" w:space="0" w:color="auto"/>
              <w:right w:val="single" w:sz="4" w:space="0" w:color="auto"/>
            </w:tcBorders>
          </w:tcPr>
          <w:p w:rsidR="00F940F8" w:rsidRPr="00075B5B" w:rsidRDefault="00F940F8" w:rsidP="00F940F8">
            <w:pPr>
              <w:pStyle w:val="Textoindependiente3"/>
              <w:contextualSpacing/>
              <w:rPr>
                <w:rFonts w:ascii="Arial" w:hAnsi="Arial" w:cs="Arial"/>
                <w:sz w:val="20"/>
              </w:rPr>
            </w:pPr>
          </w:p>
        </w:tc>
        <w:tc>
          <w:tcPr>
            <w:tcW w:w="1707" w:type="dxa"/>
            <w:vMerge/>
            <w:tcBorders>
              <w:left w:val="single" w:sz="4" w:space="0" w:color="auto"/>
            </w:tcBorders>
          </w:tcPr>
          <w:p w:rsidR="00F940F8" w:rsidRPr="00075B5B" w:rsidRDefault="00F940F8" w:rsidP="00F940F8">
            <w:pPr>
              <w:pStyle w:val="Textoindependiente3"/>
              <w:contextualSpacing/>
              <w:rPr>
                <w:rFonts w:ascii="Arial" w:hAnsi="Arial" w:cs="Arial"/>
                <w:sz w:val="20"/>
              </w:rPr>
            </w:pPr>
          </w:p>
        </w:tc>
        <w:tc>
          <w:tcPr>
            <w:tcW w:w="1560" w:type="dxa"/>
            <w:gridSpan w:val="2"/>
          </w:tcPr>
          <w:p w:rsidR="00F940F8" w:rsidRPr="00075B5B" w:rsidRDefault="00F940F8" w:rsidP="00F940F8">
            <w:pPr>
              <w:ind w:left="217" w:hanging="217"/>
              <w:rPr>
                <w:rFonts w:ascii="Arial" w:hAnsi="Arial" w:cs="Arial"/>
              </w:rPr>
            </w:pPr>
            <w:r w:rsidRPr="00075B5B">
              <w:rPr>
                <w:rFonts w:ascii="Arial" w:hAnsi="Arial" w:cs="Arial"/>
              </w:rPr>
              <w:t>6. Librería en general.</w:t>
            </w:r>
          </w:p>
        </w:tc>
        <w:tc>
          <w:tcPr>
            <w:tcW w:w="1413" w:type="dxa"/>
          </w:tcPr>
          <w:p w:rsidR="00F940F8" w:rsidRPr="00075B5B" w:rsidRDefault="00F940F8" w:rsidP="00F940F8">
            <w:pPr>
              <w:ind w:right="142"/>
              <w:jc w:val="center"/>
              <w:rPr>
                <w:rFonts w:ascii="Arial" w:hAnsi="Arial" w:cs="Arial"/>
              </w:rPr>
            </w:pPr>
            <w:r w:rsidRPr="00075B5B">
              <w:rPr>
                <w:rFonts w:ascii="Arial" w:hAnsi="Arial" w:cs="Arial"/>
              </w:rPr>
              <w:t>1.200</w:t>
            </w:r>
          </w:p>
        </w:tc>
        <w:tc>
          <w:tcPr>
            <w:tcW w:w="1355" w:type="dxa"/>
          </w:tcPr>
          <w:p w:rsidR="00F940F8" w:rsidRPr="00075B5B" w:rsidRDefault="00F940F8" w:rsidP="00F940F8">
            <w:pPr>
              <w:ind w:right="142"/>
              <w:jc w:val="center"/>
              <w:rPr>
                <w:rFonts w:ascii="Arial" w:hAnsi="Arial" w:cs="Arial"/>
              </w:rPr>
            </w:pPr>
            <w:r w:rsidRPr="00075B5B">
              <w:rPr>
                <w:rFonts w:ascii="Arial" w:hAnsi="Arial" w:cs="Arial"/>
              </w:rPr>
              <w:t>1.200</w:t>
            </w:r>
          </w:p>
        </w:tc>
      </w:tr>
      <w:tr w:rsidR="00075B5B" w:rsidRPr="00075B5B" w:rsidTr="00075B5B">
        <w:trPr>
          <w:cantSplit/>
          <w:trHeight w:val="180"/>
        </w:trPr>
        <w:tc>
          <w:tcPr>
            <w:tcW w:w="3543" w:type="dxa"/>
            <w:vMerge/>
            <w:tcBorders>
              <w:top w:val="single" w:sz="4" w:space="0" w:color="auto"/>
              <w:left w:val="single" w:sz="4" w:space="0" w:color="auto"/>
              <w:bottom w:val="single" w:sz="4" w:space="0" w:color="auto"/>
              <w:right w:val="single" w:sz="4" w:space="0" w:color="auto"/>
            </w:tcBorders>
          </w:tcPr>
          <w:p w:rsidR="00F940F8" w:rsidRPr="00075B5B" w:rsidRDefault="00F940F8" w:rsidP="00F940F8">
            <w:pPr>
              <w:pStyle w:val="Textoindependiente3"/>
              <w:contextualSpacing/>
              <w:rPr>
                <w:rFonts w:ascii="Arial" w:hAnsi="Arial" w:cs="Arial"/>
                <w:sz w:val="20"/>
              </w:rPr>
            </w:pPr>
          </w:p>
        </w:tc>
        <w:tc>
          <w:tcPr>
            <w:tcW w:w="1707" w:type="dxa"/>
            <w:tcBorders>
              <w:left w:val="single" w:sz="4" w:space="0" w:color="auto"/>
            </w:tcBorders>
          </w:tcPr>
          <w:p w:rsidR="00F940F8" w:rsidRPr="00075B5B" w:rsidRDefault="00F940F8" w:rsidP="00F940F8">
            <w:pPr>
              <w:pStyle w:val="Textoindependiente3"/>
              <w:contextualSpacing/>
              <w:rPr>
                <w:rFonts w:ascii="Arial" w:hAnsi="Arial" w:cs="Arial"/>
                <w:sz w:val="20"/>
              </w:rPr>
            </w:pPr>
            <w:r w:rsidRPr="00075B5B">
              <w:rPr>
                <w:rFonts w:ascii="Arial" w:hAnsi="Arial" w:cs="Arial"/>
                <w:sz w:val="20"/>
              </w:rPr>
              <w:t>Movilidad</w:t>
            </w:r>
          </w:p>
        </w:tc>
        <w:tc>
          <w:tcPr>
            <w:tcW w:w="1560" w:type="dxa"/>
            <w:gridSpan w:val="2"/>
          </w:tcPr>
          <w:p w:rsidR="00F940F8" w:rsidRPr="00075B5B" w:rsidRDefault="00F940F8" w:rsidP="00F940F8">
            <w:pPr>
              <w:ind w:left="217" w:hanging="217"/>
              <w:rPr>
                <w:rFonts w:ascii="Arial" w:hAnsi="Arial" w:cs="Arial"/>
              </w:rPr>
            </w:pPr>
            <w:r w:rsidRPr="00075B5B">
              <w:rPr>
                <w:rFonts w:ascii="Arial" w:hAnsi="Arial" w:cs="Arial"/>
              </w:rPr>
              <w:t xml:space="preserve">Rendición </w:t>
            </w:r>
          </w:p>
        </w:tc>
        <w:tc>
          <w:tcPr>
            <w:tcW w:w="1413" w:type="dxa"/>
          </w:tcPr>
          <w:p w:rsidR="00F940F8" w:rsidRPr="00075B5B" w:rsidRDefault="00F940F8" w:rsidP="00F940F8">
            <w:pPr>
              <w:ind w:right="142"/>
              <w:jc w:val="center"/>
              <w:rPr>
                <w:rFonts w:ascii="Arial" w:hAnsi="Arial" w:cs="Arial"/>
              </w:rPr>
            </w:pPr>
            <w:r w:rsidRPr="00075B5B">
              <w:rPr>
                <w:rFonts w:ascii="Arial" w:hAnsi="Arial" w:cs="Arial"/>
              </w:rPr>
              <w:t>858,50</w:t>
            </w:r>
          </w:p>
        </w:tc>
        <w:tc>
          <w:tcPr>
            <w:tcW w:w="1355" w:type="dxa"/>
          </w:tcPr>
          <w:p w:rsidR="00F940F8" w:rsidRPr="00075B5B" w:rsidRDefault="00F940F8" w:rsidP="00F940F8">
            <w:pPr>
              <w:ind w:right="142"/>
              <w:jc w:val="center"/>
              <w:rPr>
                <w:rFonts w:ascii="Arial" w:hAnsi="Arial" w:cs="Arial"/>
              </w:rPr>
            </w:pPr>
            <w:r w:rsidRPr="00075B5B">
              <w:rPr>
                <w:rFonts w:ascii="Arial" w:hAnsi="Arial" w:cs="Arial"/>
              </w:rPr>
              <w:t>858,50</w:t>
            </w:r>
          </w:p>
        </w:tc>
      </w:tr>
      <w:tr w:rsidR="00075B5B" w:rsidRPr="00075B5B" w:rsidTr="00075B5B">
        <w:trPr>
          <w:cantSplit/>
          <w:trHeight w:val="180"/>
        </w:trPr>
        <w:tc>
          <w:tcPr>
            <w:tcW w:w="8223" w:type="dxa"/>
            <w:gridSpan w:val="5"/>
            <w:tcBorders>
              <w:top w:val="single" w:sz="4" w:space="0" w:color="auto"/>
              <w:left w:val="single" w:sz="4" w:space="0" w:color="auto"/>
              <w:bottom w:val="single" w:sz="4" w:space="0" w:color="auto"/>
            </w:tcBorders>
            <w:shd w:val="clear" w:color="auto" w:fill="BFBFBF" w:themeFill="background1" w:themeFillShade="BF"/>
            <w:vAlign w:val="center"/>
          </w:tcPr>
          <w:p w:rsidR="00075B5B" w:rsidRPr="00075B5B" w:rsidRDefault="00075B5B" w:rsidP="00075B5B">
            <w:pPr>
              <w:ind w:right="142"/>
              <w:rPr>
                <w:rFonts w:ascii="Arial" w:hAnsi="Arial" w:cs="Arial"/>
              </w:rPr>
            </w:pPr>
            <w:r w:rsidRPr="00075B5B">
              <w:rPr>
                <w:rFonts w:ascii="Arial" w:hAnsi="Arial" w:cs="Arial"/>
              </w:rPr>
              <w:t>TOTAL:</w:t>
            </w:r>
          </w:p>
        </w:tc>
        <w:tc>
          <w:tcPr>
            <w:tcW w:w="1355" w:type="dxa"/>
            <w:shd w:val="clear" w:color="auto" w:fill="BFBFBF" w:themeFill="background1" w:themeFillShade="BF"/>
          </w:tcPr>
          <w:p w:rsidR="00075B5B" w:rsidRPr="00075B5B" w:rsidRDefault="00075B5B" w:rsidP="00F940F8">
            <w:pPr>
              <w:ind w:right="142"/>
              <w:jc w:val="center"/>
              <w:rPr>
                <w:rFonts w:ascii="Arial" w:hAnsi="Arial" w:cs="Arial"/>
              </w:rPr>
            </w:pPr>
            <w:r w:rsidRPr="00075B5B">
              <w:rPr>
                <w:rFonts w:ascii="Arial" w:hAnsi="Arial" w:cs="Arial"/>
              </w:rPr>
              <w:t>101.668,87</w:t>
            </w:r>
          </w:p>
        </w:tc>
      </w:tr>
    </w:tbl>
    <w:p w:rsidR="00900E49" w:rsidRPr="009B7A96" w:rsidRDefault="00900E49" w:rsidP="00900E49">
      <w:pPr>
        <w:pStyle w:val="Textoindependiente3"/>
        <w:ind w:left="284" w:hanging="284"/>
        <w:contextualSpacing/>
        <w:jc w:val="both"/>
        <w:rPr>
          <w:rFonts w:ascii="Arial Narrow" w:hAnsi="Arial Narrow"/>
          <w:szCs w:val="24"/>
        </w:rPr>
      </w:pPr>
      <w:r>
        <w:rPr>
          <w:rFonts w:ascii="Arial Narrow" w:hAnsi="Arial Narrow"/>
          <w:szCs w:val="24"/>
        </w:rPr>
        <w:t>(*) El equipamiento se utilizó para la creación del Aula Virtual y los equipos fueron distribuidos en los integrantes del Proyecto.</w:t>
      </w:r>
      <w:r w:rsidR="005678AB">
        <w:rPr>
          <w:rFonts w:ascii="Arial Narrow" w:hAnsi="Arial Narrow"/>
          <w:szCs w:val="24"/>
        </w:rPr>
        <w:t xml:space="preserve"> La localización del equipamiento es el Departamento Evaluación del Colegio Militar de la Nación.</w:t>
      </w:r>
    </w:p>
    <w:p w:rsidR="00900E49" w:rsidRPr="00565257" w:rsidRDefault="00900E49" w:rsidP="00900E49">
      <w:pPr>
        <w:pStyle w:val="Textoindependiente3"/>
        <w:contextualSpacing/>
        <w:jc w:val="both"/>
        <w:rPr>
          <w:rFonts w:ascii="Arial Narrow" w:hAnsi="Arial Narrow"/>
          <w:i/>
          <w:szCs w:val="24"/>
        </w:rPr>
      </w:pPr>
    </w:p>
    <w:p w:rsidR="00900E49" w:rsidRPr="00900E49" w:rsidRDefault="00900E49" w:rsidP="00900E49">
      <w:pPr>
        <w:pStyle w:val="Textoindependienteprimerasangra2"/>
        <w:pBdr>
          <w:top w:val="single" w:sz="4" w:space="1" w:color="auto"/>
          <w:left w:val="single" w:sz="4" w:space="4" w:color="auto"/>
          <w:bottom w:val="single" w:sz="4" w:space="1" w:color="auto"/>
          <w:right w:val="single" w:sz="4" w:space="31" w:color="auto"/>
        </w:pBdr>
        <w:ind w:left="0" w:firstLine="0"/>
        <w:rPr>
          <w:rFonts w:ascii="Arial Narrow" w:hAnsi="Arial Narrow"/>
          <w:b/>
          <w:sz w:val="24"/>
          <w:szCs w:val="24"/>
        </w:rPr>
      </w:pPr>
      <w:r>
        <w:rPr>
          <w:rFonts w:ascii="Arial Narrow" w:hAnsi="Arial Narrow"/>
          <w:b/>
          <w:sz w:val="24"/>
          <w:szCs w:val="24"/>
        </w:rPr>
        <w:t xml:space="preserve">7.  </w:t>
      </w:r>
      <w:r w:rsidRPr="00900E49">
        <w:rPr>
          <w:rFonts w:ascii="Arial Narrow" w:hAnsi="Arial Narrow"/>
          <w:b/>
          <w:sz w:val="24"/>
          <w:szCs w:val="24"/>
        </w:rPr>
        <w:t xml:space="preserve">SUGERENCIAS </w:t>
      </w:r>
      <w:r w:rsidR="00E25119" w:rsidRPr="00900E49">
        <w:rPr>
          <w:rFonts w:ascii="Arial Narrow" w:hAnsi="Arial Narrow"/>
          <w:b/>
          <w:sz w:val="24"/>
          <w:szCs w:val="24"/>
        </w:rPr>
        <w:t xml:space="preserve">Y/O </w:t>
      </w:r>
      <w:r w:rsidRPr="00900E49">
        <w:rPr>
          <w:rFonts w:ascii="Arial Narrow" w:hAnsi="Arial Narrow"/>
          <w:b/>
          <w:sz w:val="24"/>
          <w:szCs w:val="24"/>
        </w:rPr>
        <w:t>APRENDIZAJES QUE CONSIDERE PERTINENTES</w:t>
      </w:r>
    </w:p>
    <w:p w:rsidR="00900E49" w:rsidRDefault="00900E49" w:rsidP="00900E49">
      <w:pPr>
        <w:pStyle w:val="Lista"/>
        <w:rPr>
          <w:rFonts w:ascii="Arial Narrow" w:hAnsi="Arial Narrow"/>
          <w:sz w:val="24"/>
          <w:szCs w:val="24"/>
        </w:rPr>
      </w:pPr>
    </w:p>
    <w:p w:rsidR="007B5E3A" w:rsidRDefault="007B5E3A" w:rsidP="00E25119">
      <w:pPr>
        <w:pBdr>
          <w:top w:val="single" w:sz="4" w:space="1" w:color="auto"/>
          <w:left w:val="single" w:sz="4" w:space="4" w:color="auto"/>
          <w:bottom w:val="single" w:sz="4" w:space="1" w:color="auto"/>
          <w:right w:val="single" w:sz="4" w:space="31" w:color="auto"/>
        </w:pBdr>
        <w:tabs>
          <w:tab w:val="left" w:pos="9498"/>
        </w:tabs>
        <w:contextualSpacing/>
        <w:jc w:val="both"/>
        <w:rPr>
          <w:rFonts w:ascii="Arial Narrow" w:hAnsi="Arial Narrow"/>
          <w:sz w:val="24"/>
          <w:szCs w:val="24"/>
        </w:rPr>
      </w:pPr>
      <w:r w:rsidRPr="00565257">
        <w:rPr>
          <w:rFonts w:ascii="Arial Narrow" w:hAnsi="Arial Narrow"/>
          <w:sz w:val="24"/>
          <w:szCs w:val="24"/>
        </w:rPr>
        <w:t xml:space="preserve">El hecho de participar casi la totalidad de los integrantes del Dpto Eval en un equipo de investigación, produjo significativos aprendizajes y reflexiones sobre la tarea realizada. La vertiginosidad de la gestión, frecuentemente no permite detenerse a reflexionar y hacer propuestas para la mejora de los procesos. En este caso, visualizar los cambios y reformas operados en la carrera de armas a lo largo de los últimos 20 años, ha dejado en evidencia cómo la Institución buscó implementar una carrera que otorgara identidad militar y que no se diluyera en concepciones universitarias de carreras que podían cursarse en el medio civil. Por otra parte, dicha búsqueda fue atravesada por diferentes procesos políticos que también impusieron la adaptación de la formación militar a las posiciones imperantes. </w:t>
      </w:r>
    </w:p>
    <w:p w:rsidR="007B5E3A" w:rsidRDefault="007B5E3A" w:rsidP="00E25119">
      <w:pPr>
        <w:pBdr>
          <w:top w:val="single" w:sz="4" w:space="1" w:color="auto"/>
          <w:left w:val="single" w:sz="4" w:space="4" w:color="auto"/>
          <w:bottom w:val="single" w:sz="4" w:space="1" w:color="auto"/>
          <w:right w:val="single" w:sz="4" w:space="31" w:color="auto"/>
        </w:pBdr>
        <w:tabs>
          <w:tab w:val="left" w:pos="9498"/>
        </w:tabs>
        <w:contextualSpacing/>
        <w:jc w:val="both"/>
        <w:rPr>
          <w:rFonts w:ascii="Arial Narrow" w:hAnsi="Arial Narrow"/>
          <w:sz w:val="24"/>
          <w:szCs w:val="24"/>
        </w:rPr>
      </w:pPr>
    </w:p>
    <w:p w:rsidR="007B5E3A" w:rsidRDefault="007B5E3A" w:rsidP="00E25119">
      <w:pPr>
        <w:pBdr>
          <w:top w:val="single" w:sz="4" w:space="1" w:color="auto"/>
          <w:left w:val="single" w:sz="4" w:space="4" w:color="auto"/>
          <w:bottom w:val="single" w:sz="4" w:space="1" w:color="auto"/>
          <w:right w:val="single" w:sz="4" w:space="31" w:color="auto"/>
        </w:pBdr>
        <w:tabs>
          <w:tab w:val="left" w:pos="9498"/>
        </w:tabs>
        <w:contextualSpacing/>
        <w:jc w:val="both"/>
        <w:rPr>
          <w:rFonts w:ascii="Arial Narrow" w:hAnsi="Arial Narrow"/>
          <w:sz w:val="24"/>
          <w:szCs w:val="24"/>
        </w:rPr>
      </w:pPr>
      <w:r w:rsidRPr="00565257">
        <w:rPr>
          <w:rFonts w:ascii="Arial Narrow" w:hAnsi="Arial Narrow"/>
          <w:sz w:val="24"/>
          <w:szCs w:val="24"/>
        </w:rPr>
        <w:t>Como mejora en los recursos humanos, el equipo de investigación logra, en algunos casos, la categorización como docente investigador por primera vez y en otros sumar una nueva a la ya existente. Se suma un Cadete becario como integrante a quien el equipo capacita desde diferentes perspectivas (análisis cualitativo, cuantitativo, elaboración y explotación de entrevistas).</w:t>
      </w:r>
      <w:r w:rsidRPr="00900E49">
        <w:rPr>
          <w:rFonts w:ascii="Arial Narrow" w:hAnsi="Arial Narrow"/>
          <w:sz w:val="24"/>
          <w:szCs w:val="24"/>
        </w:rPr>
        <w:t xml:space="preserve"> </w:t>
      </w:r>
    </w:p>
    <w:p w:rsidR="007B5E3A" w:rsidRDefault="007B5E3A" w:rsidP="00E25119">
      <w:pPr>
        <w:pBdr>
          <w:top w:val="single" w:sz="4" w:space="1" w:color="auto"/>
          <w:left w:val="single" w:sz="4" w:space="4" w:color="auto"/>
          <w:bottom w:val="single" w:sz="4" w:space="1" w:color="auto"/>
          <w:right w:val="single" w:sz="4" w:space="31" w:color="auto"/>
        </w:pBdr>
        <w:tabs>
          <w:tab w:val="left" w:pos="9498"/>
        </w:tabs>
        <w:contextualSpacing/>
        <w:jc w:val="both"/>
        <w:rPr>
          <w:rFonts w:ascii="Arial Narrow" w:hAnsi="Arial Narrow"/>
          <w:sz w:val="24"/>
          <w:szCs w:val="24"/>
        </w:rPr>
      </w:pPr>
    </w:p>
    <w:p w:rsidR="007B5E3A" w:rsidRDefault="007B5E3A" w:rsidP="00E25119">
      <w:pPr>
        <w:pBdr>
          <w:top w:val="single" w:sz="4" w:space="1" w:color="auto"/>
          <w:left w:val="single" w:sz="4" w:space="4" w:color="auto"/>
          <w:bottom w:val="single" w:sz="4" w:space="1" w:color="auto"/>
          <w:right w:val="single" w:sz="4" w:space="31" w:color="auto"/>
        </w:pBdr>
        <w:tabs>
          <w:tab w:val="left" w:pos="9498"/>
        </w:tabs>
        <w:contextualSpacing/>
        <w:jc w:val="both"/>
        <w:rPr>
          <w:rFonts w:ascii="Arial Narrow" w:hAnsi="Arial Narrow"/>
          <w:sz w:val="24"/>
          <w:szCs w:val="24"/>
        </w:rPr>
      </w:pPr>
      <w:r w:rsidRPr="00565257">
        <w:rPr>
          <w:rFonts w:ascii="Arial Narrow" w:hAnsi="Arial Narrow"/>
          <w:sz w:val="24"/>
          <w:szCs w:val="24"/>
        </w:rPr>
        <w:t>Como mejora en los recursos materiales, se logra instalar un aula virtual y mejorar el equipamiento informático dedicado a los procesos de investigación</w:t>
      </w:r>
      <w:r>
        <w:rPr>
          <w:rFonts w:ascii="Arial Narrow" w:hAnsi="Arial Narrow"/>
          <w:sz w:val="24"/>
          <w:szCs w:val="24"/>
        </w:rPr>
        <w:t>.</w:t>
      </w:r>
    </w:p>
    <w:p w:rsidR="00E25119" w:rsidRDefault="00E25119" w:rsidP="00E25119">
      <w:pPr>
        <w:pBdr>
          <w:top w:val="single" w:sz="4" w:space="1" w:color="auto"/>
          <w:left w:val="single" w:sz="4" w:space="4" w:color="auto"/>
          <w:bottom w:val="single" w:sz="4" w:space="1" w:color="auto"/>
          <w:right w:val="single" w:sz="4" w:space="31" w:color="auto"/>
        </w:pBdr>
        <w:tabs>
          <w:tab w:val="left" w:pos="9498"/>
        </w:tabs>
        <w:contextualSpacing/>
        <w:jc w:val="both"/>
        <w:rPr>
          <w:rFonts w:ascii="Arial Narrow" w:hAnsi="Arial Narrow"/>
          <w:sz w:val="24"/>
          <w:szCs w:val="24"/>
        </w:rPr>
      </w:pPr>
    </w:p>
    <w:p w:rsidR="007B5E3A" w:rsidRDefault="00E25119" w:rsidP="00075B5B">
      <w:pPr>
        <w:pBdr>
          <w:top w:val="single" w:sz="4" w:space="1" w:color="auto"/>
          <w:left w:val="single" w:sz="4" w:space="4" w:color="auto"/>
          <w:bottom w:val="single" w:sz="4" w:space="1" w:color="auto"/>
          <w:right w:val="single" w:sz="4" w:space="31" w:color="auto"/>
        </w:pBdr>
        <w:tabs>
          <w:tab w:val="left" w:pos="9498"/>
        </w:tabs>
        <w:contextualSpacing/>
        <w:jc w:val="both"/>
        <w:rPr>
          <w:rFonts w:ascii="Arial Narrow" w:hAnsi="Arial Narrow"/>
          <w:sz w:val="24"/>
          <w:szCs w:val="24"/>
        </w:rPr>
      </w:pPr>
      <w:r w:rsidRPr="00565257">
        <w:rPr>
          <w:rFonts w:ascii="Arial Narrow" w:hAnsi="Arial Narrow"/>
          <w:sz w:val="24"/>
          <w:szCs w:val="24"/>
        </w:rPr>
        <w:t>En síntesis, el proceso ha sido enriquecedor tanto para los integrantes del proyecto como para la institución</w:t>
      </w: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Default="0037385C" w:rsidP="005758E4">
      <w:pPr>
        <w:tabs>
          <w:tab w:val="left" w:pos="-720"/>
        </w:tabs>
        <w:suppressAutoHyphens/>
        <w:contextualSpacing/>
        <w:jc w:val="both"/>
        <w:rPr>
          <w:rFonts w:ascii="Arial Narrow" w:hAnsi="Arial Narrow"/>
          <w:b/>
          <w:spacing w:val="-2"/>
          <w:sz w:val="24"/>
          <w:szCs w:val="24"/>
        </w:rPr>
      </w:pPr>
    </w:p>
    <w:p w:rsidR="00075B5B" w:rsidRPr="004D04AA" w:rsidRDefault="00075B5B"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DE6097" w:rsidRPr="004D04AA" w:rsidRDefault="00DE6097" w:rsidP="005758E4">
      <w:pPr>
        <w:contextualSpacing/>
        <w:jc w:val="both"/>
        <w:rPr>
          <w:rFonts w:ascii="Arial Narrow" w:hAnsi="Arial Narrow"/>
          <w:b/>
          <w:sz w:val="24"/>
          <w:szCs w:val="24"/>
        </w:rPr>
      </w:pPr>
      <w:r w:rsidRPr="004D04AA">
        <w:rPr>
          <w:rFonts w:ascii="Arial Narrow" w:hAnsi="Arial Narrow"/>
          <w:b/>
          <w:sz w:val="24"/>
          <w:szCs w:val="24"/>
        </w:rPr>
        <w:t xml:space="preserve">   ………………………</w:t>
      </w:r>
      <w:r w:rsidR="00FF64C3">
        <w:rPr>
          <w:rFonts w:ascii="Arial Narrow" w:hAnsi="Arial Narrow"/>
          <w:b/>
          <w:sz w:val="24"/>
          <w:szCs w:val="24"/>
        </w:rPr>
        <w:t>…………</w:t>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t xml:space="preserve">           </w:t>
      </w:r>
      <w:r w:rsidR="00FF64C3">
        <w:rPr>
          <w:rFonts w:ascii="Arial Narrow" w:hAnsi="Arial Narrow"/>
          <w:b/>
          <w:sz w:val="24"/>
          <w:szCs w:val="24"/>
        </w:rPr>
        <w:t>….</w:t>
      </w:r>
      <w:r w:rsidRPr="004D04AA">
        <w:rPr>
          <w:rFonts w:ascii="Arial Narrow" w:hAnsi="Arial Narrow"/>
          <w:b/>
          <w:sz w:val="24"/>
          <w:szCs w:val="24"/>
        </w:rPr>
        <w:t>...…………………………</w:t>
      </w:r>
      <w:r w:rsidRPr="004D04AA">
        <w:rPr>
          <w:rFonts w:ascii="Arial Narrow" w:hAnsi="Arial Narrow"/>
          <w:b/>
          <w:sz w:val="24"/>
          <w:szCs w:val="24"/>
        </w:rPr>
        <w:tab/>
      </w:r>
    </w:p>
    <w:p w:rsidR="00DE6097" w:rsidRPr="004D04AA" w:rsidRDefault="00DE6097" w:rsidP="005758E4">
      <w:pPr>
        <w:contextualSpacing/>
        <w:jc w:val="both"/>
        <w:rPr>
          <w:rFonts w:ascii="Arial Narrow" w:hAnsi="Arial Narrow"/>
          <w:b/>
          <w:sz w:val="24"/>
          <w:szCs w:val="24"/>
        </w:rPr>
      </w:pPr>
      <w:r w:rsidRPr="004D04AA">
        <w:rPr>
          <w:rFonts w:ascii="Arial Narrow" w:hAnsi="Arial Narrow"/>
          <w:b/>
          <w:sz w:val="24"/>
          <w:szCs w:val="24"/>
        </w:rPr>
        <w:t xml:space="preserve">Firma del Director del Proyecto                             </w:t>
      </w:r>
      <w:r w:rsidRPr="004D04AA">
        <w:rPr>
          <w:rFonts w:ascii="Arial Narrow" w:hAnsi="Arial Narrow"/>
          <w:b/>
          <w:sz w:val="24"/>
          <w:szCs w:val="24"/>
        </w:rPr>
        <w:tab/>
        <w:t>Firma de Unidad Académica Ejecutora</w:t>
      </w:r>
    </w:p>
    <w:p w:rsidR="005D7B4F" w:rsidRPr="004D04AA" w:rsidRDefault="005D7B4F" w:rsidP="005758E4">
      <w:pPr>
        <w:pStyle w:val="Textoindependiente3"/>
        <w:contextualSpacing/>
        <w:jc w:val="both"/>
        <w:rPr>
          <w:rFonts w:ascii="Arial Narrow" w:hAnsi="Arial Narrow"/>
          <w:b/>
          <w:spacing w:val="-2"/>
          <w:szCs w:val="24"/>
        </w:rPr>
      </w:pPr>
    </w:p>
    <w:sectPr w:rsidR="005D7B4F" w:rsidRPr="004D04AA" w:rsidSect="00F27886">
      <w:headerReference w:type="default" r:id="rId11"/>
      <w:footerReference w:type="even" r:id="rId12"/>
      <w:footerReference w:type="default" r:id="rId13"/>
      <w:headerReference w:type="first" r:id="rId14"/>
      <w:pgSz w:w="11907" w:h="16840" w:code="9"/>
      <w:pgMar w:top="1701" w:right="708" w:bottom="1826" w:left="1701" w:header="567" w:footer="567" w:gutter="0"/>
      <w:pgNumType w:start="1"/>
      <w:cols w:space="720" w:equalWidth="0">
        <w:col w:w="8788" w:space="708"/>
      </w:cols>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53C" w:rsidRDefault="00F5053C">
      <w:r>
        <w:separator/>
      </w:r>
    </w:p>
  </w:endnote>
  <w:endnote w:type="continuationSeparator" w:id="0">
    <w:p w:rsidR="00F5053C" w:rsidRDefault="00F50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etrostyle">
    <w:altName w:val="Tahoma"/>
    <w:charset w:val="00"/>
    <w:family w:val="swiss"/>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4F" w:rsidRDefault="00552962">
    <w:pPr>
      <w:pStyle w:val="Piedepgina"/>
      <w:framePr w:wrap="around" w:vAnchor="text" w:hAnchor="margin" w:xAlign="right" w:y="1"/>
      <w:rPr>
        <w:rStyle w:val="Nmerodepgina"/>
      </w:rPr>
    </w:pPr>
    <w:r>
      <w:rPr>
        <w:rStyle w:val="Nmerodepgina"/>
      </w:rPr>
      <w:fldChar w:fldCharType="begin"/>
    </w:r>
    <w:r w:rsidR="005D7B4F">
      <w:rPr>
        <w:rStyle w:val="Nmerodepgina"/>
      </w:rPr>
      <w:instrText xml:space="preserve">PAGE  </w:instrText>
    </w:r>
    <w:r>
      <w:rPr>
        <w:rStyle w:val="Nmerodepgina"/>
      </w:rPr>
      <w:fldChar w:fldCharType="end"/>
    </w:r>
  </w:p>
  <w:p w:rsidR="005D7B4F" w:rsidRDefault="005D7B4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4F" w:rsidRPr="00900E49" w:rsidRDefault="00F27886" w:rsidP="00F27886">
    <w:pPr>
      <w:pStyle w:val="Piedepgina"/>
      <w:jc w:val="center"/>
      <w:rPr>
        <w:rFonts w:ascii="Arial Narrow" w:hAnsi="Arial Narrow"/>
        <w:sz w:val="24"/>
        <w:szCs w:val="24"/>
      </w:rPr>
    </w:pPr>
    <w:r w:rsidRPr="00900E49">
      <w:rPr>
        <w:rFonts w:ascii="Arial Narrow" w:hAnsi="Arial Narrow"/>
        <w:caps/>
        <w:sz w:val="24"/>
        <w:szCs w:val="24"/>
      </w:rPr>
      <w:fldChar w:fldCharType="begin"/>
    </w:r>
    <w:r w:rsidRPr="00900E49">
      <w:rPr>
        <w:rFonts w:ascii="Arial Narrow" w:hAnsi="Arial Narrow"/>
        <w:caps/>
        <w:sz w:val="24"/>
        <w:szCs w:val="24"/>
      </w:rPr>
      <w:instrText>PAGE   \* MERGEFORMAT</w:instrText>
    </w:r>
    <w:r w:rsidRPr="00900E49">
      <w:rPr>
        <w:rFonts w:ascii="Arial Narrow" w:hAnsi="Arial Narrow"/>
        <w:caps/>
        <w:sz w:val="24"/>
        <w:szCs w:val="24"/>
      </w:rPr>
      <w:fldChar w:fldCharType="separate"/>
    </w:r>
    <w:r w:rsidR="00EF30CB">
      <w:rPr>
        <w:rFonts w:ascii="Arial Narrow" w:hAnsi="Arial Narrow"/>
        <w:caps/>
        <w:noProof/>
        <w:sz w:val="24"/>
        <w:szCs w:val="24"/>
      </w:rPr>
      <w:t>1</w:t>
    </w:r>
    <w:r w:rsidRPr="00900E49">
      <w:rPr>
        <w:rFonts w:ascii="Arial Narrow" w:hAnsi="Arial Narrow"/>
        <w:caps/>
        <w:sz w:val="24"/>
        <w:szCs w:val="24"/>
      </w:rPr>
      <w:fldChar w:fldCharType="end"/>
    </w:r>
    <w:r w:rsidRPr="00900E49">
      <w:rPr>
        <w:rFonts w:ascii="Arial Narrow" w:hAnsi="Arial Narrow"/>
        <w:caps/>
        <w:sz w:val="24"/>
        <w:szCs w:val="24"/>
      </w:rPr>
      <w:t xml:space="preserve">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53C" w:rsidRDefault="00F5053C">
      <w:r>
        <w:separator/>
      </w:r>
    </w:p>
  </w:footnote>
  <w:footnote w:type="continuationSeparator" w:id="0">
    <w:p w:rsidR="00F5053C" w:rsidRDefault="00F505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B1D" w:rsidRDefault="009D2B1D" w:rsidP="009D2B1D">
    <w:pPr>
      <w:pStyle w:val="Encabezado"/>
      <w:jc w:val="right"/>
    </w:pPr>
    <w:r>
      <w:rPr>
        <w:noProof/>
        <w:lang w:val="es-AR" w:eastAsia="es-AR"/>
      </w:rPr>
      <w:drawing>
        <wp:inline distT="0" distB="0" distL="0" distR="0">
          <wp:extent cx="2324100" cy="9048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FI.png"/>
                  <pic:cNvPicPr/>
                </pic:nvPicPr>
                <pic:blipFill>
                  <a:blip r:embed="rId1">
                    <a:extLst>
                      <a:ext uri="{28A0092B-C50C-407E-A947-70E740481C1C}">
                        <a14:useLocalDpi xmlns:a14="http://schemas.microsoft.com/office/drawing/2010/main" val="0"/>
                      </a:ext>
                    </a:extLst>
                  </a:blip>
                  <a:stretch>
                    <a:fillRect/>
                  </a:stretch>
                </pic:blipFill>
                <pic:spPr>
                  <a:xfrm>
                    <a:off x="0" y="0"/>
                    <a:ext cx="2321640" cy="90391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4AA" w:rsidRDefault="00C36E97" w:rsidP="004D04AA">
    <w:pPr>
      <w:pStyle w:val="Encabezado"/>
      <w:ind w:left="1416" w:firstLine="4956"/>
    </w:pPr>
    <w:r>
      <w:rPr>
        <w:noProof/>
        <w:sz w:val="22"/>
        <w:szCs w:val="22"/>
        <w:lang w:val="es-AR" w:eastAsia="es-AR"/>
      </w:rPr>
      <w:drawing>
        <wp:inline distT="0" distB="0" distL="0" distR="0">
          <wp:extent cx="2124075" cy="847725"/>
          <wp:effectExtent l="0" t="0" r="9525" b="9525"/>
          <wp:docPr id="15"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Leticia\Desktop\UNDEF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D4A388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102537F"/>
    <w:multiLevelType w:val="multilevel"/>
    <w:tmpl w:val="100285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nsid w:val="01F677F7"/>
    <w:multiLevelType w:val="hybridMultilevel"/>
    <w:tmpl w:val="22602C08"/>
    <w:lvl w:ilvl="0" w:tplc="B15EDF90">
      <w:start w:val="2017"/>
      <w:numFmt w:val="decimal"/>
      <w:lvlText w:val="%1"/>
      <w:lvlJc w:val="left"/>
      <w:pPr>
        <w:ind w:left="800" w:hanging="44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1883F88"/>
    <w:multiLevelType w:val="hybridMultilevel"/>
    <w:tmpl w:val="194E03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98C4730"/>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5">
    <w:nsid w:val="1C61740D"/>
    <w:multiLevelType w:val="hybridMultilevel"/>
    <w:tmpl w:val="58EA5A36"/>
    <w:lvl w:ilvl="0" w:tplc="88802F40">
      <w:start w:val="1"/>
      <w:numFmt w:val="bullet"/>
      <w:lvlText w:val="-"/>
      <w:lvlJc w:val="left"/>
      <w:pPr>
        <w:ind w:left="-130" w:hanging="360"/>
      </w:pPr>
      <w:rPr>
        <w:rFonts w:ascii="Verdana" w:hAnsi="Verdana" w:hint="default"/>
      </w:rPr>
    </w:lvl>
    <w:lvl w:ilvl="1" w:tplc="2C0A0003" w:tentative="1">
      <w:start w:val="1"/>
      <w:numFmt w:val="bullet"/>
      <w:lvlText w:val="o"/>
      <w:lvlJc w:val="left"/>
      <w:pPr>
        <w:ind w:left="590" w:hanging="360"/>
      </w:pPr>
      <w:rPr>
        <w:rFonts w:ascii="Courier New" w:hAnsi="Courier New" w:cs="Courier New" w:hint="default"/>
      </w:rPr>
    </w:lvl>
    <w:lvl w:ilvl="2" w:tplc="2C0A0005" w:tentative="1">
      <w:start w:val="1"/>
      <w:numFmt w:val="bullet"/>
      <w:lvlText w:val=""/>
      <w:lvlJc w:val="left"/>
      <w:pPr>
        <w:ind w:left="1310" w:hanging="360"/>
      </w:pPr>
      <w:rPr>
        <w:rFonts w:ascii="Wingdings" w:hAnsi="Wingdings" w:hint="default"/>
      </w:rPr>
    </w:lvl>
    <w:lvl w:ilvl="3" w:tplc="2C0A0001" w:tentative="1">
      <w:start w:val="1"/>
      <w:numFmt w:val="bullet"/>
      <w:lvlText w:val=""/>
      <w:lvlJc w:val="left"/>
      <w:pPr>
        <w:ind w:left="2030" w:hanging="360"/>
      </w:pPr>
      <w:rPr>
        <w:rFonts w:ascii="Symbol" w:hAnsi="Symbol" w:hint="default"/>
      </w:rPr>
    </w:lvl>
    <w:lvl w:ilvl="4" w:tplc="2C0A0003" w:tentative="1">
      <w:start w:val="1"/>
      <w:numFmt w:val="bullet"/>
      <w:lvlText w:val="o"/>
      <w:lvlJc w:val="left"/>
      <w:pPr>
        <w:ind w:left="2750" w:hanging="360"/>
      </w:pPr>
      <w:rPr>
        <w:rFonts w:ascii="Courier New" w:hAnsi="Courier New" w:cs="Courier New" w:hint="default"/>
      </w:rPr>
    </w:lvl>
    <w:lvl w:ilvl="5" w:tplc="2C0A0005" w:tentative="1">
      <w:start w:val="1"/>
      <w:numFmt w:val="bullet"/>
      <w:lvlText w:val=""/>
      <w:lvlJc w:val="left"/>
      <w:pPr>
        <w:ind w:left="3470" w:hanging="360"/>
      </w:pPr>
      <w:rPr>
        <w:rFonts w:ascii="Wingdings" w:hAnsi="Wingdings" w:hint="default"/>
      </w:rPr>
    </w:lvl>
    <w:lvl w:ilvl="6" w:tplc="2C0A0001" w:tentative="1">
      <w:start w:val="1"/>
      <w:numFmt w:val="bullet"/>
      <w:lvlText w:val=""/>
      <w:lvlJc w:val="left"/>
      <w:pPr>
        <w:ind w:left="4190" w:hanging="360"/>
      </w:pPr>
      <w:rPr>
        <w:rFonts w:ascii="Symbol" w:hAnsi="Symbol" w:hint="default"/>
      </w:rPr>
    </w:lvl>
    <w:lvl w:ilvl="7" w:tplc="2C0A0003" w:tentative="1">
      <w:start w:val="1"/>
      <w:numFmt w:val="bullet"/>
      <w:lvlText w:val="o"/>
      <w:lvlJc w:val="left"/>
      <w:pPr>
        <w:ind w:left="4910" w:hanging="360"/>
      </w:pPr>
      <w:rPr>
        <w:rFonts w:ascii="Courier New" w:hAnsi="Courier New" w:cs="Courier New" w:hint="default"/>
      </w:rPr>
    </w:lvl>
    <w:lvl w:ilvl="8" w:tplc="2C0A0005" w:tentative="1">
      <w:start w:val="1"/>
      <w:numFmt w:val="bullet"/>
      <w:lvlText w:val=""/>
      <w:lvlJc w:val="left"/>
      <w:pPr>
        <w:ind w:left="5630" w:hanging="360"/>
      </w:pPr>
      <w:rPr>
        <w:rFonts w:ascii="Wingdings" w:hAnsi="Wingdings" w:hint="default"/>
      </w:rPr>
    </w:lvl>
  </w:abstractNum>
  <w:abstractNum w:abstractNumId="6">
    <w:nsid w:val="25DF1D4C"/>
    <w:multiLevelType w:val="hybridMultilevel"/>
    <w:tmpl w:val="343665C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34FD0B45"/>
    <w:multiLevelType w:val="singleLevel"/>
    <w:tmpl w:val="B38EF91A"/>
    <w:lvl w:ilvl="0">
      <w:start w:val="1"/>
      <w:numFmt w:val="decimal"/>
      <w:lvlText w:val="%1."/>
      <w:lvlJc w:val="left"/>
      <w:pPr>
        <w:tabs>
          <w:tab w:val="num" w:pos="720"/>
        </w:tabs>
        <w:ind w:left="720" w:hanging="720"/>
      </w:pPr>
      <w:rPr>
        <w:b/>
        <w:i w:val="0"/>
      </w:rPr>
    </w:lvl>
  </w:abstractNum>
  <w:abstractNum w:abstractNumId="8">
    <w:nsid w:val="352F1350"/>
    <w:multiLevelType w:val="multilevel"/>
    <w:tmpl w:val="E0B87F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715C3E"/>
    <w:multiLevelType w:val="hybridMultilevel"/>
    <w:tmpl w:val="F7786D14"/>
    <w:lvl w:ilvl="0" w:tplc="88802F40">
      <w:start w:val="1"/>
      <w:numFmt w:val="bullet"/>
      <w:lvlText w:val="-"/>
      <w:lvlJc w:val="left"/>
      <w:pPr>
        <w:ind w:left="360" w:hanging="360"/>
      </w:pPr>
      <w:rPr>
        <w:rFonts w:ascii="Verdana" w:hAnsi="Verdana"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nsid w:val="4F6D498A"/>
    <w:multiLevelType w:val="hybridMultilevel"/>
    <w:tmpl w:val="F5CEAB3E"/>
    <w:lvl w:ilvl="0" w:tplc="88802F40">
      <w:start w:val="1"/>
      <w:numFmt w:val="bullet"/>
      <w:lvlText w:val="-"/>
      <w:lvlJc w:val="left"/>
      <w:pPr>
        <w:ind w:left="360" w:hanging="360"/>
      </w:pPr>
      <w:rPr>
        <w:rFonts w:ascii="Verdana" w:hAnsi="Verdana"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1">
    <w:nsid w:val="558F1BD5"/>
    <w:multiLevelType w:val="singleLevel"/>
    <w:tmpl w:val="0C0A0001"/>
    <w:lvl w:ilvl="0">
      <w:start w:val="1"/>
      <w:numFmt w:val="bullet"/>
      <w:pStyle w:val="Listanumerada1"/>
      <w:lvlText w:val=""/>
      <w:lvlJc w:val="left"/>
      <w:pPr>
        <w:tabs>
          <w:tab w:val="num" w:pos="360"/>
        </w:tabs>
        <w:ind w:left="360" w:hanging="360"/>
      </w:pPr>
      <w:rPr>
        <w:rFonts w:ascii="Symbol" w:hAnsi="Symbol" w:hint="default"/>
      </w:rPr>
    </w:lvl>
  </w:abstractNum>
  <w:abstractNum w:abstractNumId="12">
    <w:nsid w:val="5A250266"/>
    <w:multiLevelType w:val="hybridMultilevel"/>
    <w:tmpl w:val="89D2A4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5C1860E7"/>
    <w:multiLevelType w:val="multilevel"/>
    <w:tmpl w:val="893AF8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61D26DD5"/>
    <w:multiLevelType w:val="hybridMultilevel"/>
    <w:tmpl w:val="D6A2B480"/>
    <w:lvl w:ilvl="0" w:tplc="B38EF91A">
      <w:start w:val="1"/>
      <w:numFmt w:val="decimal"/>
      <w:lvlText w:val="%1."/>
      <w:lvlJc w:val="left"/>
      <w:pPr>
        <w:tabs>
          <w:tab w:val="num" w:pos="720"/>
        </w:tabs>
        <w:ind w:left="720" w:hanging="720"/>
      </w:pPr>
      <w:rPr>
        <w:b/>
        <w:i w:val="0"/>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674D4EF1"/>
    <w:multiLevelType w:val="hybridMultilevel"/>
    <w:tmpl w:val="6FFEDDF2"/>
    <w:lvl w:ilvl="0" w:tplc="2C0A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6">
    <w:nsid w:val="6D592B3D"/>
    <w:multiLevelType w:val="multilevel"/>
    <w:tmpl w:val="7234C9E0"/>
    <w:lvl w:ilvl="0">
      <w:start w:val="1"/>
      <w:numFmt w:val="decimal"/>
      <w:lvlText w:val="%1."/>
      <w:lvlJc w:val="left"/>
      <w:pPr>
        <w:ind w:left="360" w:hanging="360"/>
      </w:pPr>
      <w:rPr>
        <w:rFonts w:hint="default"/>
      </w:rPr>
    </w:lvl>
    <w:lvl w:ilvl="1">
      <w:start w:val="1"/>
      <w:numFmt w:val="decimal"/>
      <w:lvlText w:val="4. %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732F127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18">
    <w:nsid w:val="7A8522FA"/>
    <w:multiLevelType w:val="singleLevel"/>
    <w:tmpl w:val="6F6A9FE2"/>
    <w:lvl w:ilvl="0">
      <w:numFmt w:val="bullet"/>
      <w:lvlText w:val=""/>
      <w:lvlJc w:val="left"/>
      <w:pPr>
        <w:tabs>
          <w:tab w:val="num" w:pos="709"/>
        </w:tabs>
        <w:ind w:left="709" w:hanging="709"/>
      </w:pPr>
      <w:rPr>
        <w:rFonts w:ascii="Symbol" w:hAnsi="Symbol" w:hint="default"/>
      </w:rPr>
    </w:lvl>
  </w:abstractNum>
  <w:num w:numId="1">
    <w:abstractNumId w:val="11"/>
  </w:num>
  <w:num w:numId="2">
    <w:abstractNumId w:val="0"/>
  </w:num>
  <w:num w:numId="3">
    <w:abstractNumId w:val="7"/>
  </w:num>
  <w:num w:numId="4">
    <w:abstractNumId w:val="17"/>
  </w:num>
  <w:num w:numId="5">
    <w:abstractNumId w:val="18"/>
  </w:num>
  <w:num w:numId="6">
    <w:abstractNumId w:val="4"/>
  </w:num>
  <w:num w:numId="7">
    <w:abstractNumId w:val="14"/>
  </w:num>
  <w:num w:numId="8">
    <w:abstractNumId w:val="3"/>
  </w:num>
  <w:num w:numId="9">
    <w:abstractNumId w:val="6"/>
  </w:num>
  <w:num w:numId="10">
    <w:abstractNumId w:val="11"/>
  </w:num>
  <w:num w:numId="11">
    <w:abstractNumId w:val="5"/>
  </w:num>
  <w:num w:numId="12">
    <w:abstractNumId w:val="2"/>
  </w:num>
  <w:num w:numId="13">
    <w:abstractNumId w:val="8"/>
  </w:num>
  <w:num w:numId="14">
    <w:abstractNumId w:val="1"/>
  </w:num>
  <w:num w:numId="15">
    <w:abstractNumId w:val="13"/>
  </w:num>
  <w:num w:numId="16">
    <w:abstractNumId w:val="16"/>
  </w:num>
  <w:num w:numId="17">
    <w:abstractNumId w:val="12"/>
  </w:num>
  <w:num w:numId="18">
    <w:abstractNumId w:val="15"/>
  </w:num>
  <w:num w:numId="19">
    <w:abstractNumId w:val="9"/>
  </w:num>
  <w:num w:numId="20">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B02"/>
    <w:rsid w:val="00075B5B"/>
    <w:rsid w:val="001033C5"/>
    <w:rsid w:val="001273C2"/>
    <w:rsid w:val="001428E9"/>
    <w:rsid w:val="0018493F"/>
    <w:rsid w:val="001F5819"/>
    <w:rsid w:val="002A1B8E"/>
    <w:rsid w:val="0032004C"/>
    <w:rsid w:val="0032435B"/>
    <w:rsid w:val="00335041"/>
    <w:rsid w:val="0034729B"/>
    <w:rsid w:val="00352D10"/>
    <w:rsid w:val="0037385C"/>
    <w:rsid w:val="00454C94"/>
    <w:rsid w:val="004807D7"/>
    <w:rsid w:val="00491554"/>
    <w:rsid w:val="00491890"/>
    <w:rsid w:val="004C1473"/>
    <w:rsid w:val="004D04AA"/>
    <w:rsid w:val="005349A8"/>
    <w:rsid w:val="00552962"/>
    <w:rsid w:val="005678AB"/>
    <w:rsid w:val="005758E4"/>
    <w:rsid w:val="005D7B4F"/>
    <w:rsid w:val="005E6BF5"/>
    <w:rsid w:val="00605C05"/>
    <w:rsid w:val="00646428"/>
    <w:rsid w:val="006B206F"/>
    <w:rsid w:val="006B73CF"/>
    <w:rsid w:val="006C2B02"/>
    <w:rsid w:val="006F23AB"/>
    <w:rsid w:val="006F4596"/>
    <w:rsid w:val="007B5E3A"/>
    <w:rsid w:val="00836265"/>
    <w:rsid w:val="00887929"/>
    <w:rsid w:val="00900E49"/>
    <w:rsid w:val="00903182"/>
    <w:rsid w:val="00907AE2"/>
    <w:rsid w:val="00996CA2"/>
    <w:rsid w:val="009B1AD1"/>
    <w:rsid w:val="009D2B1D"/>
    <w:rsid w:val="00A26C63"/>
    <w:rsid w:val="00AC72FC"/>
    <w:rsid w:val="00AC7D90"/>
    <w:rsid w:val="00B065A1"/>
    <w:rsid w:val="00B40426"/>
    <w:rsid w:val="00B61733"/>
    <w:rsid w:val="00B87271"/>
    <w:rsid w:val="00B909DE"/>
    <w:rsid w:val="00BC1934"/>
    <w:rsid w:val="00BC3330"/>
    <w:rsid w:val="00BE031B"/>
    <w:rsid w:val="00C36E97"/>
    <w:rsid w:val="00C46399"/>
    <w:rsid w:val="00C72376"/>
    <w:rsid w:val="00C85C6E"/>
    <w:rsid w:val="00C8792B"/>
    <w:rsid w:val="00C91373"/>
    <w:rsid w:val="00CA3905"/>
    <w:rsid w:val="00CD1B04"/>
    <w:rsid w:val="00CE503D"/>
    <w:rsid w:val="00D75D5A"/>
    <w:rsid w:val="00D841F1"/>
    <w:rsid w:val="00DA760C"/>
    <w:rsid w:val="00DC0006"/>
    <w:rsid w:val="00DE6097"/>
    <w:rsid w:val="00DE75B4"/>
    <w:rsid w:val="00E25119"/>
    <w:rsid w:val="00E264E8"/>
    <w:rsid w:val="00E966B3"/>
    <w:rsid w:val="00E97819"/>
    <w:rsid w:val="00EB252C"/>
    <w:rsid w:val="00EB5C83"/>
    <w:rsid w:val="00EF30CB"/>
    <w:rsid w:val="00EF4757"/>
    <w:rsid w:val="00F2430E"/>
    <w:rsid w:val="00F27886"/>
    <w:rsid w:val="00F5053C"/>
    <w:rsid w:val="00F51FD0"/>
    <w:rsid w:val="00F71CD1"/>
    <w:rsid w:val="00F765AE"/>
    <w:rsid w:val="00F940F8"/>
    <w:rsid w:val="00FF64C3"/>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link w:val="SangradetextonormalCar"/>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uiPriority w:val="59"/>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paragraph" w:styleId="Prrafodelista">
    <w:name w:val="List Paragraph"/>
    <w:basedOn w:val="Normal"/>
    <w:uiPriority w:val="34"/>
    <w:qFormat/>
    <w:rsid w:val="001428E9"/>
    <w:pPr>
      <w:ind w:left="720"/>
      <w:contextualSpacing/>
    </w:pPr>
  </w:style>
  <w:style w:type="paragraph" w:styleId="Lista">
    <w:name w:val="List"/>
    <w:basedOn w:val="Normal"/>
    <w:rsid w:val="001428E9"/>
    <w:pPr>
      <w:ind w:left="283" w:hanging="283"/>
      <w:contextualSpacing/>
    </w:pPr>
  </w:style>
  <w:style w:type="paragraph" w:styleId="Continuarlista">
    <w:name w:val="List Continue"/>
    <w:basedOn w:val="Normal"/>
    <w:rsid w:val="001428E9"/>
    <w:pPr>
      <w:spacing w:after="120"/>
      <w:ind w:left="283"/>
      <w:contextualSpacing/>
    </w:pPr>
  </w:style>
  <w:style w:type="paragraph" w:styleId="Textoindependienteprimerasangra2">
    <w:name w:val="Body Text First Indent 2"/>
    <w:basedOn w:val="Sangradetextonormal"/>
    <w:link w:val="Textoindependienteprimerasangra2Car"/>
    <w:rsid w:val="001428E9"/>
    <w:pPr>
      <w:ind w:left="360" w:firstLine="360"/>
      <w:jc w:val="left"/>
    </w:pPr>
    <w:rPr>
      <w:rFonts w:ascii="Times New Roman" w:hAnsi="Times New Roman"/>
      <w:sz w:val="20"/>
    </w:rPr>
  </w:style>
  <w:style w:type="character" w:customStyle="1" w:styleId="SangradetextonormalCar">
    <w:name w:val="Sangría de texto normal Car"/>
    <w:basedOn w:val="Fuentedeprrafopredeter"/>
    <w:link w:val="Sangradetextonormal"/>
    <w:rsid w:val="001428E9"/>
    <w:rPr>
      <w:rFonts w:ascii="Verdana" w:hAnsi="Verdana"/>
      <w:sz w:val="22"/>
      <w:lang w:val="es-ES" w:eastAsia="es-ES"/>
    </w:rPr>
  </w:style>
  <w:style w:type="character" w:customStyle="1" w:styleId="Textoindependienteprimerasangra2Car">
    <w:name w:val="Texto independiente primera sangría 2 Car"/>
    <w:basedOn w:val="SangradetextonormalCar"/>
    <w:link w:val="Textoindependienteprimerasangra2"/>
    <w:rsid w:val="001428E9"/>
    <w:rPr>
      <w:rFonts w:ascii="Verdana" w:hAnsi="Verdana"/>
      <w:sz w:val="22"/>
      <w:lang w:val="es-ES" w:eastAsia="es-ES"/>
    </w:rPr>
  </w:style>
  <w:style w:type="character" w:customStyle="1" w:styleId="PiedepginaCar">
    <w:name w:val="Pie de página Car"/>
    <w:basedOn w:val="Fuentedeprrafopredeter"/>
    <w:link w:val="Piedepgina"/>
    <w:uiPriority w:val="99"/>
    <w:rsid w:val="006B73CF"/>
    <w:rPr>
      <w:lang w:val="es-ES" w:eastAsia="es-ES"/>
    </w:rPr>
  </w:style>
  <w:style w:type="paragraph" w:styleId="Textonotaalfinal">
    <w:name w:val="endnote text"/>
    <w:basedOn w:val="Normal"/>
    <w:link w:val="TextonotaalfinalCar"/>
    <w:uiPriority w:val="99"/>
    <w:semiHidden/>
    <w:unhideWhenUsed/>
    <w:rsid w:val="00900E49"/>
  </w:style>
  <w:style w:type="character" w:customStyle="1" w:styleId="TextonotaalfinalCar">
    <w:name w:val="Texto nota al final Car"/>
    <w:basedOn w:val="Fuentedeprrafopredeter"/>
    <w:link w:val="Textonotaalfinal"/>
    <w:uiPriority w:val="99"/>
    <w:semiHidden/>
    <w:rsid w:val="00900E49"/>
    <w:rPr>
      <w:lang w:val="es-ES" w:eastAsia="es-ES"/>
    </w:rPr>
  </w:style>
  <w:style w:type="character" w:styleId="Refdenotaalfinal">
    <w:name w:val="endnote reference"/>
    <w:basedOn w:val="Fuentedeprrafopredeter"/>
    <w:uiPriority w:val="99"/>
    <w:semiHidden/>
    <w:unhideWhenUsed/>
    <w:rsid w:val="00900E49"/>
    <w:rPr>
      <w:vertAlign w:val="superscript"/>
    </w:rPr>
  </w:style>
  <w:style w:type="character" w:styleId="Hipervnculo">
    <w:name w:val="Hyperlink"/>
    <w:basedOn w:val="Fuentedeprrafopredeter"/>
    <w:rsid w:val="006B20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link w:val="SangradetextonormalCar"/>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uiPriority w:val="59"/>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paragraph" w:styleId="Prrafodelista">
    <w:name w:val="List Paragraph"/>
    <w:basedOn w:val="Normal"/>
    <w:uiPriority w:val="34"/>
    <w:qFormat/>
    <w:rsid w:val="001428E9"/>
    <w:pPr>
      <w:ind w:left="720"/>
      <w:contextualSpacing/>
    </w:pPr>
  </w:style>
  <w:style w:type="paragraph" w:styleId="Lista">
    <w:name w:val="List"/>
    <w:basedOn w:val="Normal"/>
    <w:rsid w:val="001428E9"/>
    <w:pPr>
      <w:ind w:left="283" w:hanging="283"/>
      <w:contextualSpacing/>
    </w:pPr>
  </w:style>
  <w:style w:type="paragraph" w:styleId="Continuarlista">
    <w:name w:val="List Continue"/>
    <w:basedOn w:val="Normal"/>
    <w:rsid w:val="001428E9"/>
    <w:pPr>
      <w:spacing w:after="120"/>
      <w:ind w:left="283"/>
      <w:contextualSpacing/>
    </w:pPr>
  </w:style>
  <w:style w:type="paragraph" w:styleId="Textoindependienteprimerasangra2">
    <w:name w:val="Body Text First Indent 2"/>
    <w:basedOn w:val="Sangradetextonormal"/>
    <w:link w:val="Textoindependienteprimerasangra2Car"/>
    <w:rsid w:val="001428E9"/>
    <w:pPr>
      <w:ind w:left="360" w:firstLine="360"/>
      <w:jc w:val="left"/>
    </w:pPr>
    <w:rPr>
      <w:rFonts w:ascii="Times New Roman" w:hAnsi="Times New Roman"/>
      <w:sz w:val="20"/>
    </w:rPr>
  </w:style>
  <w:style w:type="character" w:customStyle="1" w:styleId="SangradetextonormalCar">
    <w:name w:val="Sangría de texto normal Car"/>
    <w:basedOn w:val="Fuentedeprrafopredeter"/>
    <w:link w:val="Sangradetextonormal"/>
    <w:rsid w:val="001428E9"/>
    <w:rPr>
      <w:rFonts w:ascii="Verdana" w:hAnsi="Verdana"/>
      <w:sz w:val="22"/>
      <w:lang w:val="es-ES" w:eastAsia="es-ES"/>
    </w:rPr>
  </w:style>
  <w:style w:type="character" w:customStyle="1" w:styleId="Textoindependienteprimerasangra2Car">
    <w:name w:val="Texto independiente primera sangría 2 Car"/>
    <w:basedOn w:val="SangradetextonormalCar"/>
    <w:link w:val="Textoindependienteprimerasangra2"/>
    <w:rsid w:val="001428E9"/>
    <w:rPr>
      <w:rFonts w:ascii="Verdana" w:hAnsi="Verdana"/>
      <w:sz w:val="22"/>
      <w:lang w:val="es-ES" w:eastAsia="es-ES"/>
    </w:rPr>
  </w:style>
  <w:style w:type="character" w:customStyle="1" w:styleId="PiedepginaCar">
    <w:name w:val="Pie de página Car"/>
    <w:basedOn w:val="Fuentedeprrafopredeter"/>
    <w:link w:val="Piedepgina"/>
    <w:uiPriority w:val="99"/>
    <w:rsid w:val="006B73CF"/>
    <w:rPr>
      <w:lang w:val="es-ES" w:eastAsia="es-ES"/>
    </w:rPr>
  </w:style>
  <w:style w:type="paragraph" w:styleId="Textonotaalfinal">
    <w:name w:val="endnote text"/>
    <w:basedOn w:val="Normal"/>
    <w:link w:val="TextonotaalfinalCar"/>
    <w:uiPriority w:val="99"/>
    <w:semiHidden/>
    <w:unhideWhenUsed/>
    <w:rsid w:val="00900E49"/>
  </w:style>
  <w:style w:type="character" w:customStyle="1" w:styleId="TextonotaalfinalCar">
    <w:name w:val="Texto nota al final Car"/>
    <w:basedOn w:val="Fuentedeprrafopredeter"/>
    <w:link w:val="Textonotaalfinal"/>
    <w:uiPriority w:val="99"/>
    <w:semiHidden/>
    <w:rsid w:val="00900E49"/>
    <w:rPr>
      <w:lang w:val="es-ES" w:eastAsia="es-ES"/>
    </w:rPr>
  </w:style>
  <w:style w:type="character" w:styleId="Refdenotaalfinal">
    <w:name w:val="endnote reference"/>
    <w:basedOn w:val="Fuentedeprrafopredeter"/>
    <w:uiPriority w:val="99"/>
    <w:semiHidden/>
    <w:unhideWhenUsed/>
    <w:rsid w:val="00900E49"/>
    <w:rPr>
      <w:vertAlign w:val="superscript"/>
    </w:rPr>
  </w:style>
  <w:style w:type="character" w:styleId="Hipervnculo">
    <w:name w:val="Hyperlink"/>
    <w:basedOn w:val="Fuentedeprrafopredeter"/>
    <w:rsid w:val="006B20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7096">
      <w:bodyDiv w:val="1"/>
      <w:marLeft w:val="0"/>
      <w:marRight w:val="0"/>
      <w:marTop w:val="0"/>
      <w:marBottom w:val="0"/>
      <w:divBdr>
        <w:top w:val="none" w:sz="0" w:space="0" w:color="auto"/>
        <w:left w:val="none" w:sz="0" w:space="0" w:color="auto"/>
        <w:bottom w:val="none" w:sz="0" w:space="0" w:color="auto"/>
        <w:right w:val="none" w:sz="0" w:space="0" w:color="auto"/>
      </w:divBdr>
    </w:div>
    <w:div w:id="22742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inthiaclotet@hotmail.com" TargetMode="External"/><Relationship Id="rId4" Type="http://schemas.microsoft.com/office/2007/relationships/stylesWithEffects" Target="stylesWithEffects.xml"/><Relationship Id="rId9" Type="http://schemas.openxmlformats.org/officeDocument/2006/relationships/hyperlink" Target="mailto:cclotet@ejercito.mil.a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E824C-C620-4594-98B3-271BE677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2168</Words>
  <Characters>11929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Ministerio de Educación</vt:lpstr>
    </vt:vector>
  </TitlesOfParts>
  <Company/>
  <LinksUpToDate>false</LinksUpToDate>
  <CharactersWithSpaces>14069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dc:title>
  <dc:creator>Leticia Iglesias</dc:creator>
  <cp:lastModifiedBy>CMN (Secr Invest - Aux)  - A/C Gustavo daniel Kuczer</cp:lastModifiedBy>
  <cp:revision>2</cp:revision>
  <cp:lastPrinted>2018-11-27T11:54:00Z</cp:lastPrinted>
  <dcterms:created xsi:type="dcterms:W3CDTF">2018-12-03T17:00:00Z</dcterms:created>
  <dcterms:modified xsi:type="dcterms:W3CDTF">2018-12-03T17:00:00Z</dcterms:modified>
</cp:coreProperties>
</file>