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4AA" w:rsidRPr="004D04AA" w:rsidRDefault="004D04AA"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bookmarkStart w:id="0" w:name="_GoBack"/>
      <w:bookmarkEnd w:id="0"/>
      <w:r w:rsidRPr="004D04AA">
        <w:rPr>
          <w:rFonts w:ascii="Arial Narrow" w:hAnsi="Arial Narrow"/>
          <w:szCs w:val="24"/>
        </w:rPr>
        <w:t>PROGRAMA DE ACREDITACION Y FINANCIAMIENTO DE PROYECTOS DE INVESTIGACION</w:t>
      </w:r>
    </w:p>
    <w:p w:rsidR="004D04AA" w:rsidRPr="004D04AA" w:rsidRDefault="004D04AA" w:rsidP="005758E4">
      <w:pPr>
        <w:pBdr>
          <w:top w:val="single" w:sz="4" w:space="1" w:color="auto"/>
          <w:left w:val="single" w:sz="4" w:space="4" w:color="auto"/>
          <w:bottom w:val="single" w:sz="4" w:space="1" w:color="auto"/>
          <w:right w:val="single" w:sz="4" w:space="4" w:color="auto"/>
        </w:pBdr>
        <w:contextualSpacing/>
        <w:jc w:val="center"/>
        <w:rPr>
          <w:sz w:val="24"/>
          <w:szCs w:val="24"/>
        </w:rPr>
      </w:pPr>
    </w:p>
    <w:p w:rsidR="00887929" w:rsidRPr="004D04AA" w:rsidRDefault="005D7B4F"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r w:rsidRPr="004D04AA">
        <w:rPr>
          <w:rFonts w:ascii="Arial Narrow" w:hAnsi="Arial Narrow"/>
          <w:szCs w:val="24"/>
        </w:rPr>
        <w:t xml:space="preserve">FORMULARIO PARA LA PRESENTACIÓN DEL INFORME </w:t>
      </w:r>
      <w:r w:rsidR="002F3828">
        <w:rPr>
          <w:rFonts w:ascii="Arial Narrow" w:hAnsi="Arial Narrow"/>
          <w:szCs w:val="24"/>
        </w:rPr>
        <w:t>PARCIAL</w:t>
      </w:r>
      <w:r w:rsidR="0074729E">
        <w:rPr>
          <w:rFonts w:ascii="Arial Narrow" w:hAnsi="Arial Narrow"/>
          <w:szCs w:val="24"/>
        </w:rPr>
        <w:t xml:space="preserve"> DE AVANCE -</w:t>
      </w:r>
      <w:r w:rsidR="00530FAC">
        <w:rPr>
          <w:rFonts w:ascii="Arial Narrow" w:hAnsi="Arial Narrow"/>
          <w:szCs w:val="24"/>
        </w:rPr>
        <w:t xml:space="preserve"> 2017 / 2018</w:t>
      </w:r>
    </w:p>
    <w:p w:rsidR="00530FAC" w:rsidRDefault="00530FAC"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p>
    <w:p w:rsidR="005D7B4F" w:rsidRPr="004D04AA" w:rsidRDefault="00530FAC"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r>
        <w:rPr>
          <w:rFonts w:ascii="Arial Narrow" w:hAnsi="Arial Narrow"/>
          <w:szCs w:val="24"/>
        </w:rPr>
        <w:t xml:space="preserve">Término: 02 de julio de 2018 </w:t>
      </w:r>
    </w:p>
    <w:p w:rsidR="00454C94" w:rsidRDefault="00454C94" w:rsidP="005758E4">
      <w:pPr>
        <w:contextualSpacing/>
        <w:jc w:val="both"/>
        <w:rPr>
          <w:rFonts w:ascii="Arial Narrow" w:hAnsi="Arial Narrow"/>
          <w:sz w:val="24"/>
          <w:szCs w:val="24"/>
        </w:rPr>
      </w:pPr>
    </w:p>
    <w:p w:rsidR="00AE1742" w:rsidRDefault="00AE1742" w:rsidP="005758E4">
      <w:pPr>
        <w:contextualSpacing/>
        <w:jc w:val="both"/>
        <w:rPr>
          <w:rFonts w:ascii="Arial Narrow" w:hAnsi="Arial Narrow"/>
          <w:sz w:val="24"/>
          <w:szCs w:val="24"/>
        </w:rPr>
      </w:pPr>
    </w:p>
    <w:p w:rsidR="008D6EA8" w:rsidRDefault="008D6EA8" w:rsidP="005758E4">
      <w:pPr>
        <w:contextualSpacing/>
        <w:jc w:val="both"/>
        <w:rPr>
          <w:rFonts w:ascii="Arial Narrow" w:hAnsi="Arial Narrow"/>
          <w:sz w:val="24"/>
          <w:szCs w:val="24"/>
        </w:rPr>
      </w:pPr>
    </w:p>
    <w:p w:rsidR="005D7B4F" w:rsidRPr="004D04AA" w:rsidRDefault="00F71CD1"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DATOS GENERALES</w:t>
      </w:r>
    </w:p>
    <w:p w:rsidR="0037385C" w:rsidRPr="004D04AA" w:rsidRDefault="0037385C" w:rsidP="005758E4">
      <w:pPr>
        <w:contextualSpacing/>
        <w:jc w:val="both"/>
        <w:rPr>
          <w:rFonts w:ascii="Arial Narrow" w:hAnsi="Arial Narrow"/>
          <w:b/>
          <w:sz w:val="24"/>
          <w:szCs w:val="24"/>
        </w:rPr>
      </w:pPr>
    </w:p>
    <w:p w:rsidR="00D75D5A" w:rsidRDefault="00D75D5A" w:rsidP="00D75D5A">
      <w:pPr>
        <w:contextualSpacing/>
        <w:jc w:val="both"/>
        <w:rPr>
          <w:rFonts w:ascii="Arial Narrow" w:hAnsi="Arial Narrow"/>
          <w:b/>
          <w:sz w:val="24"/>
          <w:szCs w:val="24"/>
        </w:rPr>
      </w:pPr>
      <w:r>
        <w:rPr>
          <w:rFonts w:ascii="Arial Narrow" w:hAnsi="Arial Narrow"/>
          <w:b/>
          <w:sz w:val="24"/>
          <w:szCs w:val="24"/>
        </w:rPr>
        <w:t>Nº de Expediente UNDEF:</w:t>
      </w:r>
      <w:r w:rsidR="008762FF">
        <w:rPr>
          <w:rFonts w:ascii="Arial Narrow" w:hAnsi="Arial Narrow"/>
          <w:b/>
          <w:sz w:val="24"/>
          <w:szCs w:val="24"/>
        </w:rPr>
        <w:t xml:space="preserve"> 328/2017</w:t>
      </w:r>
    </w:p>
    <w:p w:rsidR="005D7B4F" w:rsidRPr="004D04AA" w:rsidRDefault="005D7B4F" w:rsidP="005758E4">
      <w:pPr>
        <w:contextualSpacing/>
        <w:jc w:val="both"/>
        <w:rPr>
          <w:rFonts w:ascii="Arial Narrow" w:hAnsi="Arial Narrow"/>
          <w:b/>
          <w:sz w:val="24"/>
          <w:szCs w:val="24"/>
        </w:rPr>
      </w:pPr>
      <w:r w:rsidRPr="004D04AA">
        <w:rPr>
          <w:rFonts w:ascii="Arial Narrow" w:hAnsi="Arial Narrow"/>
          <w:b/>
          <w:sz w:val="24"/>
          <w:szCs w:val="24"/>
        </w:rPr>
        <w:t>UNI</w:t>
      </w:r>
      <w:r w:rsidR="00887929" w:rsidRPr="004D04AA">
        <w:rPr>
          <w:rFonts w:ascii="Arial Narrow" w:hAnsi="Arial Narrow"/>
          <w:b/>
          <w:sz w:val="24"/>
          <w:szCs w:val="24"/>
        </w:rPr>
        <w:t>DAD ACADEMICA</w:t>
      </w:r>
      <w:r w:rsidR="00530FAC">
        <w:rPr>
          <w:rFonts w:ascii="Arial Narrow" w:hAnsi="Arial Narrow"/>
          <w:b/>
          <w:sz w:val="24"/>
          <w:szCs w:val="24"/>
        </w:rPr>
        <w:t>/EJECUTORA</w:t>
      </w:r>
      <w:r w:rsidRPr="004D04AA">
        <w:rPr>
          <w:rFonts w:ascii="Arial Narrow" w:hAnsi="Arial Narrow"/>
          <w:b/>
          <w:sz w:val="24"/>
          <w:szCs w:val="24"/>
        </w:rPr>
        <w:t>:</w:t>
      </w:r>
      <w:r w:rsidR="008762FF">
        <w:rPr>
          <w:rFonts w:ascii="Arial Narrow" w:hAnsi="Arial Narrow"/>
          <w:b/>
          <w:sz w:val="24"/>
          <w:szCs w:val="24"/>
        </w:rPr>
        <w:t xml:space="preserve"> Colegio Militar de la Nación (CMN)</w:t>
      </w:r>
    </w:p>
    <w:p w:rsidR="005D7B4F" w:rsidRPr="004D04AA" w:rsidRDefault="005D7B4F" w:rsidP="005758E4">
      <w:pPr>
        <w:contextualSpacing/>
        <w:jc w:val="both"/>
        <w:rPr>
          <w:rFonts w:ascii="Arial Narrow" w:hAnsi="Arial Narrow"/>
          <w:b/>
          <w:sz w:val="24"/>
          <w:szCs w:val="24"/>
        </w:rPr>
      </w:pPr>
      <w:r w:rsidRPr="004D04AA">
        <w:rPr>
          <w:rFonts w:ascii="Arial Narrow" w:hAnsi="Arial Narrow"/>
          <w:b/>
          <w:sz w:val="24"/>
          <w:szCs w:val="24"/>
        </w:rPr>
        <w:t>TÍTULO DEL PROYECTO:</w:t>
      </w:r>
      <w:r w:rsidR="008762FF">
        <w:rPr>
          <w:rFonts w:ascii="Arial Narrow" w:hAnsi="Arial Narrow"/>
          <w:b/>
          <w:sz w:val="24"/>
          <w:szCs w:val="24"/>
        </w:rPr>
        <w:t xml:space="preserve"> </w:t>
      </w:r>
      <w:r w:rsidR="008762FF" w:rsidRPr="008762FF">
        <w:rPr>
          <w:rFonts w:ascii="Arial Narrow" w:hAnsi="Arial Narrow"/>
          <w:b/>
          <w:sz w:val="24"/>
          <w:szCs w:val="24"/>
        </w:rPr>
        <w:t>Orígenes y Evolución de la Guerra Moderna</w:t>
      </w:r>
    </w:p>
    <w:p w:rsidR="005758E4" w:rsidRDefault="005758E4" w:rsidP="005758E4">
      <w:pPr>
        <w:contextualSpacing/>
        <w:jc w:val="both"/>
        <w:rPr>
          <w:rFonts w:ascii="Arial Narrow" w:hAnsi="Arial Narrow"/>
          <w:b/>
          <w:sz w:val="24"/>
          <w:szCs w:val="24"/>
        </w:rPr>
      </w:pPr>
    </w:p>
    <w:p w:rsidR="00823693" w:rsidRDefault="00823693" w:rsidP="005758E4">
      <w:pPr>
        <w:contextualSpacing/>
        <w:jc w:val="both"/>
        <w:rPr>
          <w:rFonts w:ascii="Arial Narrow" w:hAnsi="Arial Narrow"/>
          <w:b/>
          <w:sz w:val="24"/>
          <w:szCs w:val="24"/>
        </w:rPr>
      </w:pPr>
    </w:p>
    <w:p w:rsidR="00414F55" w:rsidRPr="004D04AA" w:rsidRDefault="00414F55" w:rsidP="00414F55">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Pr>
          <w:rFonts w:ascii="Arial Narrow" w:hAnsi="Arial Narrow"/>
          <w:b/>
          <w:sz w:val="24"/>
          <w:szCs w:val="24"/>
        </w:rPr>
        <w:t>RESPONSABLE DEL PROYECTO</w:t>
      </w:r>
    </w:p>
    <w:p w:rsidR="00414F55" w:rsidRDefault="00414F55" w:rsidP="005758E4">
      <w:pPr>
        <w:contextualSpacing/>
        <w:jc w:val="both"/>
        <w:rPr>
          <w:rFonts w:ascii="Arial Narrow" w:hAnsi="Arial Narrow"/>
          <w:b/>
          <w:sz w:val="24"/>
          <w:szCs w:val="24"/>
        </w:rPr>
      </w:pPr>
    </w:p>
    <w:p w:rsidR="00414F55" w:rsidRPr="00414F55" w:rsidRDefault="00414F55" w:rsidP="00414F55">
      <w:pPr>
        <w:contextualSpacing/>
        <w:jc w:val="both"/>
        <w:rPr>
          <w:rFonts w:ascii="Arial Narrow" w:hAnsi="Arial Narrow"/>
          <w:b/>
          <w:sz w:val="24"/>
          <w:szCs w:val="24"/>
        </w:rPr>
      </w:pPr>
      <w:r w:rsidRPr="00414F55">
        <w:rPr>
          <w:rFonts w:ascii="Arial Narrow" w:hAnsi="Arial Narrow"/>
          <w:b/>
          <w:sz w:val="24"/>
          <w:szCs w:val="24"/>
        </w:rPr>
        <w:t>Nombre y Apellido:</w:t>
      </w:r>
      <w:r w:rsidR="008762FF">
        <w:rPr>
          <w:rFonts w:ascii="Arial Narrow" w:hAnsi="Arial Narrow"/>
          <w:b/>
          <w:sz w:val="24"/>
          <w:szCs w:val="24"/>
        </w:rPr>
        <w:t xml:space="preserve"> Jorge Ariel Vigo</w:t>
      </w:r>
    </w:p>
    <w:p w:rsidR="00414F55" w:rsidRPr="00414F55" w:rsidRDefault="00414F55" w:rsidP="00414F55">
      <w:pPr>
        <w:contextualSpacing/>
        <w:jc w:val="both"/>
        <w:rPr>
          <w:rFonts w:ascii="Arial Narrow" w:hAnsi="Arial Narrow"/>
          <w:b/>
          <w:sz w:val="24"/>
          <w:szCs w:val="24"/>
        </w:rPr>
      </w:pPr>
      <w:r w:rsidRPr="00414F55">
        <w:rPr>
          <w:rFonts w:ascii="Arial Narrow" w:hAnsi="Arial Narrow"/>
          <w:b/>
          <w:sz w:val="24"/>
          <w:szCs w:val="24"/>
        </w:rPr>
        <w:t>Teléfono/Fax:</w:t>
      </w:r>
      <w:r w:rsidR="008762FF">
        <w:rPr>
          <w:rFonts w:ascii="Arial Narrow" w:hAnsi="Arial Narrow"/>
          <w:b/>
          <w:sz w:val="24"/>
          <w:szCs w:val="24"/>
        </w:rPr>
        <w:t xml:space="preserve"> 156-184-9938</w:t>
      </w:r>
    </w:p>
    <w:p w:rsidR="00414F55" w:rsidRDefault="00414F55" w:rsidP="00414F55">
      <w:pPr>
        <w:contextualSpacing/>
        <w:jc w:val="both"/>
        <w:rPr>
          <w:rFonts w:ascii="Arial Narrow" w:hAnsi="Arial Narrow"/>
          <w:b/>
          <w:sz w:val="24"/>
          <w:szCs w:val="24"/>
        </w:rPr>
      </w:pPr>
      <w:r w:rsidRPr="00414F55">
        <w:rPr>
          <w:rFonts w:ascii="Arial Narrow" w:hAnsi="Arial Narrow"/>
          <w:b/>
          <w:sz w:val="24"/>
          <w:szCs w:val="24"/>
        </w:rPr>
        <w:t>E-mail:</w:t>
      </w:r>
      <w:r w:rsidR="008762FF">
        <w:rPr>
          <w:rFonts w:ascii="Arial Narrow" w:hAnsi="Arial Narrow"/>
          <w:b/>
          <w:sz w:val="24"/>
          <w:szCs w:val="24"/>
        </w:rPr>
        <w:t xml:space="preserve">  </w:t>
      </w:r>
      <w:r w:rsidR="008762FF" w:rsidRPr="008762FF">
        <w:rPr>
          <w:rFonts w:ascii="Arial Narrow" w:hAnsi="Arial Narrow"/>
          <w:b/>
          <w:sz w:val="24"/>
          <w:szCs w:val="24"/>
        </w:rPr>
        <w:t>jorgearielvigo@dr.com</w:t>
      </w:r>
    </w:p>
    <w:p w:rsidR="00414F55" w:rsidRDefault="00414F55" w:rsidP="005758E4">
      <w:pPr>
        <w:contextualSpacing/>
        <w:jc w:val="both"/>
        <w:rPr>
          <w:rFonts w:ascii="Arial Narrow" w:hAnsi="Arial Narrow"/>
          <w:b/>
          <w:sz w:val="24"/>
          <w:szCs w:val="24"/>
        </w:rPr>
      </w:pPr>
    </w:p>
    <w:p w:rsidR="00823693" w:rsidRDefault="00823693" w:rsidP="005758E4">
      <w:pPr>
        <w:contextualSpacing/>
        <w:jc w:val="both"/>
        <w:rPr>
          <w:rFonts w:ascii="Arial Narrow" w:hAnsi="Arial Narrow"/>
          <w:b/>
          <w:sz w:val="24"/>
          <w:szCs w:val="24"/>
        </w:rPr>
      </w:pPr>
    </w:p>
    <w:p w:rsidR="00414F55" w:rsidRPr="004D04AA" w:rsidRDefault="00414F55" w:rsidP="00414F55">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Pr>
          <w:rFonts w:ascii="Arial Narrow" w:hAnsi="Arial Narrow"/>
          <w:b/>
          <w:sz w:val="24"/>
          <w:szCs w:val="24"/>
        </w:rPr>
        <w:t>EQUIPO DE TRABAJO</w:t>
      </w:r>
    </w:p>
    <w:p w:rsidR="00414F55" w:rsidRDefault="00414F55" w:rsidP="005758E4">
      <w:pPr>
        <w:contextualSpacing/>
        <w:jc w:val="both"/>
        <w:rPr>
          <w:rFonts w:ascii="Arial Narrow" w:hAnsi="Arial Narrow"/>
          <w:b/>
          <w:sz w:val="24"/>
          <w:szCs w:val="24"/>
        </w:rPr>
      </w:pPr>
    </w:p>
    <w:p w:rsidR="00B44353" w:rsidRPr="00B44353" w:rsidRDefault="00B44353" w:rsidP="00B44353">
      <w:pPr>
        <w:contextualSpacing/>
        <w:jc w:val="both"/>
        <w:rPr>
          <w:rFonts w:ascii="Arial Narrow" w:hAnsi="Arial Narrow"/>
          <w:b/>
          <w:sz w:val="24"/>
          <w:szCs w:val="24"/>
        </w:rPr>
      </w:pPr>
      <w:r w:rsidRPr="00B44353">
        <w:rPr>
          <w:rFonts w:ascii="Arial Narrow" w:hAnsi="Arial Narrow"/>
          <w:b/>
          <w:sz w:val="24"/>
          <w:szCs w:val="24"/>
        </w:rPr>
        <w:t>Nombre y Apellido:</w:t>
      </w:r>
      <w:r w:rsidR="008762FF">
        <w:rPr>
          <w:rFonts w:ascii="Arial Narrow" w:hAnsi="Arial Narrow"/>
          <w:b/>
          <w:sz w:val="24"/>
          <w:szCs w:val="24"/>
        </w:rPr>
        <w:t xml:space="preserve"> Jorge Ariel Vigo</w:t>
      </w:r>
    </w:p>
    <w:p w:rsidR="00B44353" w:rsidRDefault="00B44353" w:rsidP="00B44353">
      <w:pPr>
        <w:contextualSpacing/>
        <w:jc w:val="both"/>
        <w:rPr>
          <w:rFonts w:ascii="Arial Narrow" w:hAnsi="Arial Narrow"/>
          <w:b/>
          <w:sz w:val="24"/>
          <w:szCs w:val="24"/>
        </w:rPr>
      </w:pPr>
      <w:r>
        <w:rPr>
          <w:rFonts w:ascii="Arial Narrow" w:hAnsi="Arial Narrow"/>
          <w:b/>
          <w:sz w:val="24"/>
          <w:szCs w:val="24"/>
        </w:rPr>
        <w:t>Función / Rol</w:t>
      </w:r>
      <w:r w:rsidRPr="00B44353">
        <w:rPr>
          <w:rFonts w:ascii="Arial Narrow" w:hAnsi="Arial Narrow"/>
          <w:b/>
          <w:sz w:val="24"/>
          <w:szCs w:val="24"/>
        </w:rPr>
        <w:t>:</w:t>
      </w:r>
      <w:r w:rsidR="008762FF" w:rsidRPr="008762FF">
        <w:t xml:space="preserve"> </w:t>
      </w:r>
      <w:r w:rsidR="008762FF">
        <w:rPr>
          <w:rFonts w:ascii="Arial Narrow" w:hAnsi="Arial Narrow"/>
          <w:b/>
          <w:sz w:val="24"/>
          <w:szCs w:val="24"/>
        </w:rPr>
        <w:t>D</w:t>
      </w:r>
      <w:r w:rsidR="008762FF" w:rsidRPr="008762FF">
        <w:rPr>
          <w:rFonts w:ascii="Arial Narrow" w:hAnsi="Arial Narrow"/>
          <w:b/>
          <w:sz w:val="24"/>
          <w:szCs w:val="24"/>
        </w:rPr>
        <w:t>irector</w:t>
      </w:r>
      <w:r w:rsidR="008762FF">
        <w:rPr>
          <w:rFonts w:ascii="Arial Narrow" w:hAnsi="Arial Narrow"/>
          <w:b/>
          <w:sz w:val="24"/>
          <w:szCs w:val="24"/>
        </w:rPr>
        <w:t xml:space="preserve"> </w:t>
      </w:r>
    </w:p>
    <w:p w:rsidR="00B44353" w:rsidRDefault="00B44353" w:rsidP="00B44353">
      <w:pPr>
        <w:contextualSpacing/>
        <w:jc w:val="both"/>
        <w:rPr>
          <w:rFonts w:ascii="Arial Narrow" w:hAnsi="Arial Narrow"/>
          <w:b/>
          <w:sz w:val="24"/>
          <w:szCs w:val="24"/>
        </w:rPr>
      </w:pPr>
    </w:p>
    <w:p w:rsidR="008762FF" w:rsidRPr="00B44353" w:rsidRDefault="008762FF" w:rsidP="008762FF">
      <w:pPr>
        <w:contextualSpacing/>
        <w:jc w:val="both"/>
        <w:rPr>
          <w:rFonts w:ascii="Arial Narrow" w:hAnsi="Arial Narrow"/>
          <w:b/>
          <w:sz w:val="24"/>
          <w:szCs w:val="24"/>
        </w:rPr>
      </w:pPr>
      <w:r w:rsidRPr="00B44353">
        <w:rPr>
          <w:rFonts w:ascii="Arial Narrow" w:hAnsi="Arial Narrow"/>
          <w:b/>
          <w:sz w:val="24"/>
          <w:szCs w:val="24"/>
        </w:rPr>
        <w:t>Nombre y Apellido:</w:t>
      </w:r>
      <w:r>
        <w:rPr>
          <w:rFonts w:ascii="Arial Narrow" w:hAnsi="Arial Narrow"/>
          <w:b/>
          <w:sz w:val="24"/>
          <w:szCs w:val="24"/>
        </w:rPr>
        <w:t xml:space="preserve"> </w:t>
      </w:r>
      <w:r w:rsidRPr="008762FF">
        <w:rPr>
          <w:rFonts w:ascii="Arial Narrow" w:hAnsi="Arial Narrow"/>
          <w:b/>
          <w:sz w:val="24"/>
          <w:szCs w:val="24"/>
        </w:rPr>
        <w:t>Balmaceda, Leonardo</w:t>
      </w:r>
    </w:p>
    <w:p w:rsidR="008762FF" w:rsidRDefault="008762FF" w:rsidP="008762FF">
      <w:pPr>
        <w:contextualSpacing/>
        <w:jc w:val="both"/>
        <w:rPr>
          <w:rFonts w:ascii="Arial Narrow" w:hAnsi="Arial Narrow"/>
          <w:b/>
          <w:sz w:val="24"/>
          <w:szCs w:val="24"/>
        </w:rPr>
      </w:pPr>
      <w:r>
        <w:rPr>
          <w:rFonts w:ascii="Arial Narrow" w:hAnsi="Arial Narrow"/>
          <w:b/>
          <w:sz w:val="24"/>
          <w:szCs w:val="24"/>
        </w:rPr>
        <w:t>Función / Rol</w:t>
      </w:r>
      <w:r w:rsidRPr="00B44353">
        <w:rPr>
          <w:rFonts w:ascii="Arial Narrow" w:hAnsi="Arial Narrow"/>
          <w:b/>
          <w:sz w:val="24"/>
          <w:szCs w:val="24"/>
        </w:rPr>
        <w:t>:</w:t>
      </w:r>
      <w:r w:rsidRPr="008762FF">
        <w:t xml:space="preserve"> </w:t>
      </w:r>
      <w:r>
        <w:rPr>
          <w:rFonts w:ascii="Arial Narrow" w:hAnsi="Arial Narrow"/>
          <w:b/>
          <w:sz w:val="24"/>
          <w:szCs w:val="24"/>
        </w:rPr>
        <w:t>Cod</w:t>
      </w:r>
      <w:r w:rsidRPr="008762FF">
        <w:rPr>
          <w:rFonts w:ascii="Arial Narrow" w:hAnsi="Arial Narrow"/>
          <w:b/>
          <w:sz w:val="24"/>
          <w:szCs w:val="24"/>
        </w:rPr>
        <w:t>irector</w:t>
      </w:r>
      <w:r>
        <w:rPr>
          <w:rFonts w:ascii="Arial Narrow" w:hAnsi="Arial Narrow"/>
          <w:b/>
          <w:sz w:val="24"/>
          <w:szCs w:val="24"/>
        </w:rPr>
        <w:t xml:space="preserve"> </w:t>
      </w:r>
    </w:p>
    <w:p w:rsidR="008762FF" w:rsidRDefault="008762FF" w:rsidP="00B44353">
      <w:pPr>
        <w:contextualSpacing/>
        <w:jc w:val="both"/>
        <w:rPr>
          <w:rFonts w:ascii="Arial Narrow" w:hAnsi="Arial Narrow"/>
          <w:b/>
          <w:sz w:val="24"/>
          <w:szCs w:val="24"/>
        </w:rPr>
      </w:pPr>
    </w:p>
    <w:p w:rsidR="008762FF" w:rsidRDefault="008762FF" w:rsidP="008762FF">
      <w:pPr>
        <w:contextualSpacing/>
        <w:jc w:val="both"/>
        <w:rPr>
          <w:rFonts w:ascii="Arial Narrow" w:hAnsi="Arial Narrow"/>
          <w:b/>
          <w:sz w:val="24"/>
          <w:szCs w:val="24"/>
        </w:rPr>
      </w:pPr>
      <w:r w:rsidRPr="00B44353">
        <w:rPr>
          <w:rFonts w:ascii="Arial Narrow" w:hAnsi="Arial Narrow"/>
          <w:b/>
          <w:sz w:val="24"/>
          <w:szCs w:val="24"/>
        </w:rPr>
        <w:t>Nombre y Apellido:</w:t>
      </w:r>
      <w:r>
        <w:rPr>
          <w:rFonts w:ascii="Arial Narrow" w:hAnsi="Arial Narrow"/>
          <w:b/>
          <w:sz w:val="24"/>
          <w:szCs w:val="24"/>
        </w:rPr>
        <w:t xml:space="preserve"> </w:t>
      </w:r>
      <w:r w:rsidRPr="008762FF">
        <w:rPr>
          <w:rFonts w:ascii="Arial Narrow" w:hAnsi="Arial Narrow"/>
          <w:b/>
          <w:sz w:val="24"/>
          <w:szCs w:val="24"/>
        </w:rPr>
        <w:t>Musante, Florencia</w:t>
      </w:r>
    </w:p>
    <w:p w:rsidR="008762FF" w:rsidRDefault="008762FF" w:rsidP="008762FF">
      <w:pPr>
        <w:contextualSpacing/>
        <w:jc w:val="both"/>
        <w:rPr>
          <w:rFonts w:ascii="Arial Narrow" w:hAnsi="Arial Narrow"/>
          <w:b/>
          <w:sz w:val="24"/>
          <w:szCs w:val="24"/>
        </w:rPr>
      </w:pPr>
      <w:r>
        <w:rPr>
          <w:rFonts w:ascii="Arial Narrow" w:hAnsi="Arial Narrow"/>
          <w:b/>
          <w:sz w:val="24"/>
          <w:szCs w:val="24"/>
        </w:rPr>
        <w:t>Función / Rol</w:t>
      </w:r>
      <w:r w:rsidRPr="00B44353">
        <w:rPr>
          <w:rFonts w:ascii="Arial Narrow" w:hAnsi="Arial Narrow"/>
          <w:b/>
          <w:sz w:val="24"/>
          <w:szCs w:val="24"/>
        </w:rPr>
        <w:t>:</w:t>
      </w:r>
      <w:r w:rsidRPr="008762FF">
        <w:t xml:space="preserve"> </w:t>
      </w:r>
      <w:r>
        <w:rPr>
          <w:rFonts w:ascii="Arial Narrow" w:hAnsi="Arial Narrow"/>
          <w:b/>
          <w:sz w:val="24"/>
          <w:szCs w:val="24"/>
        </w:rPr>
        <w:t>Investigador</w:t>
      </w:r>
    </w:p>
    <w:p w:rsidR="008762FF" w:rsidRDefault="008762FF" w:rsidP="008762FF">
      <w:pPr>
        <w:contextualSpacing/>
        <w:jc w:val="both"/>
        <w:rPr>
          <w:rFonts w:ascii="Arial Narrow" w:hAnsi="Arial Narrow"/>
          <w:b/>
          <w:sz w:val="24"/>
          <w:szCs w:val="24"/>
        </w:rPr>
      </w:pPr>
    </w:p>
    <w:p w:rsidR="008762FF" w:rsidRDefault="008762FF" w:rsidP="008762FF">
      <w:pPr>
        <w:contextualSpacing/>
        <w:jc w:val="both"/>
        <w:rPr>
          <w:rFonts w:ascii="Arial Narrow" w:hAnsi="Arial Narrow"/>
          <w:b/>
          <w:sz w:val="24"/>
          <w:szCs w:val="24"/>
        </w:rPr>
      </w:pPr>
      <w:r w:rsidRPr="00B44353">
        <w:rPr>
          <w:rFonts w:ascii="Arial Narrow" w:hAnsi="Arial Narrow"/>
          <w:b/>
          <w:sz w:val="24"/>
          <w:szCs w:val="24"/>
        </w:rPr>
        <w:t>Nombre y Apellido:</w:t>
      </w:r>
      <w:r>
        <w:rPr>
          <w:rFonts w:ascii="Arial Narrow" w:hAnsi="Arial Narrow"/>
          <w:b/>
          <w:sz w:val="24"/>
          <w:szCs w:val="24"/>
        </w:rPr>
        <w:t xml:space="preserve"> </w:t>
      </w:r>
      <w:r w:rsidRPr="008762FF">
        <w:rPr>
          <w:rFonts w:ascii="Arial Narrow" w:hAnsi="Arial Narrow"/>
          <w:b/>
          <w:sz w:val="24"/>
          <w:szCs w:val="24"/>
        </w:rPr>
        <w:t>Torres, Fernando</w:t>
      </w:r>
    </w:p>
    <w:p w:rsidR="008762FF" w:rsidRDefault="008762FF" w:rsidP="008762FF">
      <w:pPr>
        <w:contextualSpacing/>
        <w:jc w:val="both"/>
        <w:rPr>
          <w:rFonts w:ascii="Arial Narrow" w:hAnsi="Arial Narrow"/>
          <w:b/>
          <w:sz w:val="24"/>
          <w:szCs w:val="24"/>
        </w:rPr>
      </w:pPr>
      <w:r>
        <w:rPr>
          <w:rFonts w:ascii="Arial Narrow" w:hAnsi="Arial Narrow"/>
          <w:b/>
          <w:sz w:val="24"/>
          <w:szCs w:val="24"/>
        </w:rPr>
        <w:t>Función / Rol</w:t>
      </w:r>
      <w:r w:rsidRPr="00B44353">
        <w:rPr>
          <w:rFonts w:ascii="Arial Narrow" w:hAnsi="Arial Narrow"/>
          <w:b/>
          <w:sz w:val="24"/>
          <w:szCs w:val="24"/>
        </w:rPr>
        <w:t>:</w:t>
      </w:r>
      <w:r w:rsidRPr="008762FF">
        <w:t xml:space="preserve"> </w:t>
      </w:r>
      <w:r>
        <w:rPr>
          <w:rFonts w:ascii="Arial Narrow" w:hAnsi="Arial Narrow"/>
          <w:b/>
          <w:sz w:val="24"/>
          <w:szCs w:val="24"/>
        </w:rPr>
        <w:t>Investigador</w:t>
      </w:r>
    </w:p>
    <w:p w:rsidR="008762FF" w:rsidRDefault="008762FF" w:rsidP="008762FF">
      <w:pPr>
        <w:contextualSpacing/>
        <w:jc w:val="both"/>
        <w:rPr>
          <w:rFonts w:ascii="Arial Narrow" w:hAnsi="Arial Narrow"/>
          <w:b/>
          <w:sz w:val="24"/>
          <w:szCs w:val="24"/>
        </w:rPr>
      </w:pPr>
    </w:p>
    <w:p w:rsidR="008762FF" w:rsidRDefault="008762FF" w:rsidP="008762FF">
      <w:pPr>
        <w:contextualSpacing/>
        <w:jc w:val="both"/>
        <w:rPr>
          <w:rFonts w:ascii="Arial Narrow" w:hAnsi="Arial Narrow"/>
          <w:b/>
          <w:sz w:val="24"/>
          <w:szCs w:val="24"/>
        </w:rPr>
      </w:pPr>
      <w:r w:rsidRPr="00B44353">
        <w:rPr>
          <w:rFonts w:ascii="Arial Narrow" w:hAnsi="Arial Narrow"/>
          <w:b/>
          <w:sz w:val="24"/>
          <w:szCs w:val="24"/>
        </w:rPr>
        <w:t>Nombre y Apellido:</w:t>
      </w:r>
      <w:r>
        <w:rPr>
          <w:rFonts w:ascii="Arial Narrow" w:hAnsi="Arial Narrow"/>
          <w:b/>
          <w:sz w:val="24"/>
          <w:szCs w:val="24"/>
        </w:rPr>
        <w:t xml:space="preserve"> </w:t>
      </w:r>
      <w:r w:rsidRPr="008762FF">
        <w:rPr>
          <w:rFonts w:ascii="Arial Narrow" w:hAnsi="Arial Narrow"/>
          <w:b/>
          <w:sz w:val="24"/>
          <w:szCs w:val="24"/>
        </w:rPr>
        <w:t>Schiavo, Gustavo</w:t>
      </w:r>
    </w:p>
    <w:p w:rsidR="008762FF" w:rsidRDefault="008762FF" w:rsidP="008762FF">
      <w:pPr>
        <w:contextualSpacing/>
        <w:jc w:val="both"/>
        <w:rPr>
          <w:rFonts w:ascii="Arial Narrow" w:hAnsi="Arial Narrow"/>
          <w:b/>
          <w:sz w:val="24"/>
          <w:szCs w:val="24"/>
        </w:rPr>
      </w:pPr>
      <w:r>
        <w:rPr>
          <w:rFonts w:ascii="Arial Narrow" w:hAnsi="Arial Narrow"/>
          <w:b/>
          <w:sz w:val="24"/>
          <w:szCs w:val="24"/>
        </w:rPr>
        <w:t>Función / Rol</w:t>
      </w:r>
      <w:r w:rsidRPr="00B44353">
        <w:rPr>
          <w:rFonts w:ascii="Arial Narrow" w:hAnsi="Arial Narrow"/>
          <w:b/>
          <w:sz w:val="24"/>
          <w:szCs w:val="24"/>
        </w:rPr>
        <w:t>:</w:t>
      </w:r>
      <w:r w:rsidRPr="008762FF">
        <w:t xml:space="preserve"> </w:t>
      </w:r>
      <w:r>
        <w:rPr>
          <w:rFonts w:ascii="Arial Narrow" w:hAnsi="Arial Narrow"/>
          <w:b/>
          <w:sz w:val="24"/>
          <w:szCs w:val="24"/>
        </w:rPr>
        <w:t>Investigador</w:t>
      </w:r>
    </w:p>
    <w:p w:rsidR="008762FF" w:rsidRDefault="008762FF" w:rsidP="008762FF">
      <w:pPr>
        <w:contextualSpacing/>
        <w:jc w:val="both"/>
        <w:rPr>
          <w:rFonts w:ascii="Arial Narrow" w:hAnsi="Arial Narrow"/>
          <w:b/>
          <w:sz w:val="24"/>
          <w:szCs w:val="24"/>
        </w:rPr>
      </w:pPr>
    </w:p>
    <w:p w:rsidR="008762FF" w:rsidRDefault="008762FF" w:rsidP="008762FF">
      <w:pPr>
        <w:contextualSpacing/>
        <w:jc w:val="both"/>
        <w:rPr>
          <w:rFonts w:ascii="Arial Narrow" w:hAnsi="Arial Narrow"/>
          <w:b/>
          <w:sz w:val="24"/>
          <w:szCs w:val="24"/>
        </w:rPr>
      </w:pPr>
      <w:r w:rsidRPr="00B44353">
        <w:rPr>
          <w:rFonts w:ascii="Arial Narrow" w:hAnsi="Arial Narrow"/>
          <w:b/>
          <w:sz w:val="24"/>
          <w:szCs w:val="24"/>
        </w:rPr>
        <w:t>Nombre y Apellido:</w:t>
      </w:r>
      <w:r>
        <w:rPr>
          <w:rFonts w:ascii="Arial Narrow" w:hAnsi="Arial Narrow"/>
          <w:b/>
          <w:sz w:val="24"/>
          <w:szCs w:val="24"/>
        </w:rPr>
        <w:t xml:space="preserve"> </w:t>
      </w:r>
      <w:r w:rsidRPr="008762FF">
        <w:rPr>
          <w:rFonts w:ascii="Arial Narrow" w:hAnsi="Arial Narrow"/>
          <w:b/>
          <w:sz w:val="24"/>
          <w:szCs w:val="24"/>
        </w:rPr>
        <w:t>Ponte, Gustavo</w:t>
      </w:r>
    </w:p>
    <w:p w:rsidR="008762FF" w:rsidRDefault="008762FF" w:rsidP="008762FF">
      <w:pPr>
        <w:contextualSpacing/>
        <w:jc w:val="both"/>
        <w:rPr>
          <w:rFonts w:ascii="Arial Narrow" w:hAnsi="Arial Narrow"/>
          <w:b/>
          <w:sz w:val="24"/>
          <w:szCs w:val="24"/>
        </w:rPr>
      </w:pPr>
      <w:r>
        <w:rPr>
          <w:rFonts w:ascii="Arial Narrow" w:hAnsi="Arial Narrow"/>
          <w:b/>
          <w:sz w:val="24"/>
          <w:szCs w:val="24"/>
        </w:rPr>
        <w:t>Función / Rol</w:t>
      </w:r>
      <w:r w:rsidRPr="00B44353">
        <w:rPr>
          <w:rFonts w:ascii="Arial Narrow" w:hAnsi="Arial Narrow"/>
          <w:b/>
          <w:sz w:val="24"/>
          <w:szCs w:val="24"/>
        </w:rPr>
        <w:t>:</w:t>
      </w:r>
      <w:r w:rsidRPr="008762FF">
        <w:t xml:space="preserve"> </w:t>
      </w:r>
      <w:r>
        <w:rPr>
          <w:rFonts w:ascii="Arial Narrow" w:hAnsi="Arial Narrow"/>
          <w:b/>
          <w:sz w:val="24"/>
          <w:szCs w:val="24"/>
        </w:rPr>
        <w:t>Investigador</w:t>
      </w:r>
    </w:p>
    <w:p w:rsidR="008762FF" w:rsidRDefault="008762FF" w:rsidP="008762FF">
      <w:pPr>
        <w:contextualSpacing/>
        <w:jc w:val="both"/>
        <w:rPr>
          <w:rFonts w:ascii="Arial Narrow" w:hAnsi="Arial Narrow"/>
          <w:b/>
          <w:sz w:val="24"/>
          <w:szCs w:val="24"/>
        </w:rPr>
      </w:pPr>
    </w:p>
    <w:p w:rsidR="008762FF" w:rsidRDefault="008762FF" w:rsidP="008762FF">
      <w:pPr>
        <w:contextualSpacing/>
        <w:jc w:val="both"/>
        <w:rPr>
          <w:rFonts w:ascii="Arial Narrow" w:hAnsi="Arial Narrow"/>
          <w:b/>
          <w:sz w:val="24"/>
          <w:szCs w:val="24"/>
        </w:rPr>
      </w:pPr>
      <w:r w:rsidRPr="00B44353">
        <w:rPr>
          <w:rFonts w:ascii="Arial Narrow" w:hAnsi="Arial Narrow"/>
          <w:b/>
          <w:sz w:val="24"/>
          <w:szCs w:val="24"/>
        </w:rPr>
        <w:t>Nombre y Apellido:</w:t>
      </w:r>
      <w:r>
        <w:rPr>
          <w:rFonts w:ascii="Arial Narrow" w:hAnsi="Arial Narrow"/>
          <w:b/>
          <w:sz w:val="24"/>
          <w:szCs w:val="24"/>
        </w:rPr>
        <w:t xml:space="preserve"> </w:t>
      </w:r>
      <w:r w:rsidRPr="008762FF">
        <w:rPr>
          <w:rFonts w:ascii="Arial Narrow" w:hAnsi="Arial Narrow"/>
          <w:b/>
          <w:sz w:val="24"/>
          <w:szCs w:val="24"/>
        </w:rPr>
        <w:t>Barral, Darío</w:t>
      </w:r>
    </w:p>
    <w:p w:rsidR="008762FF" w:rsidRDefault="008762FF" w:rsidP="008762FF">
      <w:pPr>
        <w:contextualSpacing/>
        <w:jc w:val="both"/>
        <w:rPr>
          <w:rFonts w:ascii="Arial Narrow" w:hAnsi="Arial Narrow"/>
          <w:b/>
          <w:sz w:val="24"/>
          <w:szCs w:val="24"/>
        </w:rPr>
      </w:pPr>
      <w:r>
        <w:rPr>
          <w:rFonts w:ascii="Arial Narrow" w:hAnsi="Arial Narrow"/>
          <w:b/>
          <w:sz w:val="24"/>
          <w:szCs w:val="24"/>
        </w:rPr>
        <w:t>Función / Rol</w:t>
      </w:r>
      <w:r w:rsidRPr="00B44353">
        <w:rPr>
          <w:rFonts w:ascii="Arial Narrow" w:hAnsi="Arial Narrow"/>
          <w:b/>
          <w:sz w:val="24"/>
          <w:szCs w:val="24"/>
        </w:rPr>
        <w:t>:</w:t>
      </w:r>
      <w:r w:rsidRPr="008762FF">
        <w:t xml:space="preserve"> </w:t>
      </w:r>
      <w:r>
        <w:rPr>
          <w:rFonts w:ascii="Arial Narrow" w:hAnsi="Arial Narrow"/>
          <w:b/>
          <w:sz w:val="24"/>
          <w:szCs w:val="24"/>
        </w:rPr>
        <w:t>Investigador</w:t>
      </w:r>
    </w:p>
    <w:p w:rsidR="008762FF" w:rsidRDefault="008762FF" w:rsidP="008762FF">
      <w:pPr>
        <w:contextualSpacing/>
        <w:jc w:val="both"/>
        <w:rPr>
          <w:rFonts w:ascii="Arial Narrow" w:hAnsi="Arial Narrow"/>
          <w:b/>
          <w:sz w:val="24"/>
          <w:szCs w:val="24"/>
        </w:rPr>
      </w:pPr>
    </w:p>
    <w:p w:rsidR="00823693" w:rsidRDefault="00823693" w:rsidP="008762FF">
      <w:pPr>
        <w:contextualSpacing/>
        <w:jc w:val="both"/>
        <w:rPr>
          <w:rFonts w:ascii="Arial Narrow" w:hAnsi="Arial Narrow"/>
          <w:b/>
          <w:sz w:val="24"/>
          <w:szCs w:val="24"/>
        </w:rPr>
      </w:pPr>
    </w:p>
    <w:p w:rsidR="001273C2" w:rsidRPr="001273C2"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sz w:val="24"/>
          <w:szCs w:val="24"/>
        </w:rPr>
      </w:pPr>
      <w:r w:rsidRPr="004D04AA">
        <w:rPr>
          <w:rFonts w:ascii="Arial Narrow" w:hAnsi="Arial Narrow"/>
          <w:b/>
          <w:sz w:val="24"/>
          <w:szCs w:val="24"/>
        </w:rPr>
        <w:lastRenderedPageBreak/>
        <w:t>RESUMEN DE EJECUCIÓN DEL PROYECTO</w:t>
      </w:r>
    </w:p>
    <w:p w:rsidR="001273C2" w:rsidRDefault="001273C2" w:rsidP="001273C2">
      <w:pPr>
        <w:contextualSpacing/>
        <w:jc w:val="both"/>
        <w:rPr>
          <w:rFonts w:ascii="Arial Narrow" w:hAnsi="Arial Narrow"/>
          <w:sz w:val="24"/>
          <w:szCs w:val="24"/>
        </w:rPr>
      </w:pPr>
    </w:p>
    <w:p w:rsidR="00C1476E" w:rsidRDefault="00C1476E" w:rsidP="005758E4">
      <w:pPr>
        <w:contextualSpacing/>
        <w:jc w:val="both"/>
        <w:rPr>
          <w:rFonts w:ascii="Arial Narrow" w:hAnsi="Arial Narrow"/>
          <w:sz w:val="24"/>
          <w:szCs w:val="24"/>
        </w:rPr>
      </w:pPr>
      <w:r w:rsidRPr="00C1476E">
        <w:rPr>
          <w:rFonts w:ascii="Arial Narrow" w:hAnsi="Arial Narrow"/>
          <w:sz w:val="24"/>
          <w:szCs w:val="24"/>
        </w:rPr>
        <w:t>La guerra es un fenómeno humano, de naturaleza cultural, guiado y determinado por la política, con campos interdisciplinarios de acción que tienen propiedades específicas, una de ellas es el de la guerra militar, que tiene un campo teórico y práctico determinado y claramente delimitado. Este lineamiento conforma una red de interacciones de diferente potencia y categoría, lo que implica que haya interactuaciones negociadas entre estamentos de igual nivel y otras en las que un nivel tiene la exclusividad de decisión y acción. Sobre esta comprobación el proyecto recorre y reconstruye la teoría de la guerra en miras de proveer una base documental y educativa de la forma de hacer la guerra.</w:t>
      </w:r>
    </w:p>
    <w:p w:rsidR="005D7B4F" w:rsidRPr="00B03429" w:rsidRDefault="000F3DFA" w:rsidP="005758E4">
      <w:pPr>
        <w:contextualSpacing/>
        <w:jc w:val="both"/>
        <w:rPr>
          <w:rFonts w:ascii="Arial Narrow" w:hAnsi="Arial Narrow"/>
          <w:spacing w:val="-2"/>
          <w:sz w:val="24"/>
          <w:szCs w:val="24"/>
        </w:rPr>
      </w:pPr>
      <w:r>
        <w:rPr>
          <w:rFonts w:ascii="Arial Narrow" w:hAnsi="Arial Narrow"/>
          <w:sz w:val="24"/>
          <w:szCs w:val="24"/>
        </w:rPr>
        <w:t xml:space="preserve">Los primeros trabajos realizados sobre el </w:t>
      </w:r>
      <w:r w:rsidRPr="00925C11">
        <w:rPr>
          <w:rFonts w:ascii="Arial Narrow" w:hAnsi="Arial Narrow"/>
          <w:b/>
          <w:sz w:val="24"/>
          <w:szCs w:val="24"/>
        </w:rPr>
        <w:t xml:space="preserve">Objetivo 1 </w:t>
      </w:r>
      <w:r w:rsidRPr="00925C11">
        <w:rPr>
          <w:rFonts w:ascii="Arial Narrow" w:hAnsi="Arial Narrow"/>
          <w:b/>
          <w:spacing w:val="-2"/>
          <w:sz w:val="24"/>
          <w:szCs w:val="24"/>
        </w:rPr>
        <w:t>Establecer una conceptualización científica de la guerra…</w:t>
      </w:r>
      <w:r w:rsidRPr="00B03429">
        <w:rPr>
          <w:rFonts w:ascii="Arial Narrow" w:hAnsi="Arial Narrow"/>
          <w:spacing w:val="-2"/>
          <w:sz w:val="24"/>
          <w:szCs w:val="24"/>
        </w:rPr>
        <w:t xml:space="preserve"> arrojaron un resultado positivo, pero al mismo tiempo los hallazgos encontrados y el entorno actual propusieron una necesaria expansión de los conceptos postulados al tiempo de la presentación del proyecto</w:t>
      </w:r>
      <w:r w:rsidR="005F7A5D" w:rsidRPr="00B03429">
        <w:rPr>
          <w:rFonts w:ascii="Arial Narrow" w:hAnsi="Arial Narrow"/>
          <w:spacing w:val="-2"/>
          <w:sz w:val="24"/>
          <w:szCs w:val="24"/>
        </w:rPr>
        <w:t>, en orden de una mejor compresión y coherencia del trabajo final buscado</w:t>
      </w:r>
      <w:r w:rsidRPr="00B03429">
        <w:rPr>
          <w:rFonts w:ascii="Arial Narrow" w:hAnsi="Arial Narrow"/>
          <w:spacing w:val="-2"/>
          <w:sz w:val="24"/>
          <w:szCs w:val="24"/>
        </w:rPr>
        <w:t>.</w:t>
      </w:r>
    </w:p>
    <w:p w:rsidR="000F3DFA" w:rsidRDefault="000F3DFA" w:rsidP="005758E4">
      <w:pPr>
        <w:contextualSpacing/>
        <w:jc w:val="both"/>
        <w:rPr>
          <w:rFonts w:ascii="Arial Narrow" w:hAnsi="Arial Narrow"/>
          <w:sz w:val="24"/>
          <w:szCs w:val="24"/>
        </w:rPr>
      </w:pPr>
      <w:r>
        <w:rPr>
          <w:rFonts w:ascii="Arial Narrow" w:hAnsi="Arial Narrow"/>
          <w:sz w:val="24"/>
          <w:szCs w:val="24"/>
        </w:rPr>
        <w:t xml:space="preserve">Así por ejemplo no se consideró necesaria un apartado que tratase sobre las relaciones de la Guerra y la Paz, pero el tratamiento de temas como Insurgencia, Contrainsurgencia, Guerra Total y </w:t>
      </w:r>
      <w:r w:rsidR="005F7A5D">
        <w:rPr>
          <w:rFonts w:ascii="Arial Narrow" w:hAnsi="Arial Narrow"/>
          <w:sz w:val="24"/>
          <w:szCs w:val="24"/>
        </w:rPr>
        <w:t>el reconocimiento de Combatientes y No Combatientes nos indicaron que debía incluirse el tema conceptual y no sólo su descripción histórica. En igual sentido y por razones de interacción y coherencia se incluirá un apartado sobre los orígenes de la Guerra y el Horizonte Militar.</w:t>
      </w:r>
    </w:p>
    <w:p w:rsidR="005F7A5D" w:rsidRDefault="005F7A5D" w:rsidP="005758E4">
      <w:pPr>
        <w:contextualSpacing/>
        <w:jc w:val="both"/>
        <w:rPr>
          <w:rFonts w:ascii="Arial Narrow" w:hAnsi="Arial Narrow"/>
          <w:sz w:val="24"/>
          <w:szCs w:val="24"/>
        </w:rPr>
      </w:pPr>
      <w:r>
        <w:rPr>
          <w:rFonts w:ascii="Arial Narrow" w:hAnsi="Arial Narrow"/>
          <w:sz w:val="24"/>
          <w:szCs w:val="24"/>
        </w:rPr>
        <w:t>En cuanto al capítulo del Pensamiento Militar consideramos necesario ampliar el tema de su peso en la formación profesional a efectos de equilibrar la constante tensión entre el área académica y el área militar que existe en todas las escuelas de formación de oficiales en todo el mundo.</w:t>
      </w:r>
    </w:p>
    <w:p w:rsidR="005F7A5D" w:rsidRDefault="00990DFE" w:rsidP="005758E4">
      <w:pPr>
        <w:contextualSpacing/>
        <w:jc w:val="both"/>
        <w:rPr>
          <w:rFonts w:ascii="Arial Narrow" w:hAnsi="Arial Narrow"/>
          <w:sz w:val="24"/>
          <w:szCs w:val="24"/>
        </w:rPr>
      </w:pPr>
      <w:r>
        <w:rPr>
          <w:rFonts w:ascii="Arial Narrow" w:hAnsi="Arial Narrow"/>
          <w:sz w:val="24"/>
          <w:szCs w:val="24"/>
        </w:rPr>
        <w:t xml:space="preserve">De esta manera </w:t>
      </w:r>
      <w:r w:rsidR="005F7A5D">
        <w:rPr>
          <w:rFonts w:ascii="Arial Narrow" w:hAnsi="Arial Narrow"/>
          <w:sz w:val="24"/>
          <w:szCs w:val="24"/>
        </w:rPr>
        <w:t xml:space="preserve">el Objetivo 1 se apoyará en lo </w:t>
      </w:r>
      <w:r w:rsidR="009433ED">
        <w:rPr>
          <w:rFonts w:ascii="Arial Narrow" w:hAnsi="Arial Narrow"/>
          <w:sz w:val="24"/>
          <w:szCs w:val="24"/>
        </w:rPr>
        <w:t>esencial</w:t>
      </w:r>
      <w:r w:rsidR="005F7A5D">
        <w:rPr>
          <w:rFonts w:ascii="Arial Narrow" w:hAnsi="Arial Narrow"/>
          <w:sz w:val="24"/>
          <w:szCs w:val="24"/>
        </w:rPr>
        <w:t xml:space="preserve"> en lo que de momento hemos llamado </w:t>
      </w:r>
      <w:r w:rsidR="009433ED">
        <w:rPr>
          <w:rFonts w:ascii="Arial Narrow" w:hAnsi="Arial Narrow"/>
          <w:sz w:val="24"/>
          <w:szCs w:val="24"/>
        </w:rPr>
        <w:t>Condiciones Conceptuales Primordiales, ello así porque son las que permiten todo el desarrolle el trabajo histórico que las avala. En este sentido tomamos la carga de construir y presentar las conceptualizaciones primero y luego exponer su origen y desarrollo histórico, aceptando que durante el avance esas conceptualizaciones puedan sufrir alguna aclaración específica.</w:t>
      </w:r>
    </w:p>
    <w:p w:rsidR="009433ED" w:rsidRDefault="009433ED" w:rsidP="005758E4">
      <w:pPr>
        <w:contextualSpacing/>
        <w:jc w:val="both"/>
        <w:rPr>
          <w:rFonts w:ascii="Arial Narrow" w:hAnsi="Arial Narrow"/>
          <w:sz w:val="24"/>
          <w:szCs w:val="24"/>
        </w:rPr>
      </w:pPr>
      <w:r>
        <w:rPr>
          <w:rFonts w:ascii="Arial Narrow" w:hAnsi="Arial Narrow"/>
          <w:sz w:val="24"/>
          <w:szCs w:val="24"/>
        </w:rPr>
        <w:t xml:space="preserve">Las </w:t>
      </w:r>
      <w:r w:rsidRPr="009433ED">
        <w:rPr>
          <w:rFonts w:ascii="Arial Narrow" w:hAnsi="Arial Narrow"/>
          <w:sz w:val="24"/>
          <w:szCs w:val="24"/>
        </w:rPr>
        <w:t>Condiciones Conceptuales Primordiales</w:t>
      </w:r>
      <w:r>
        <w:rPr>
          <w:rFonts w:ascii="Arial Narrow" w:hAnsi="Arial Narrow"/>
          <w:sz w:val="24"/>
          <w:szCs w:val="24"/>
        </w:rPr>
        <w:t xml:space="preserve"> identificadas son:</w:t>
      </w:r>
    </w:p>
    <w:p w:rsidR="00362009" w:rsidRPr="00362009" w:rsidRDefault="00362009" w:rsidP="00362009">
      <w:pPr>
        <w:pStyle w:val="Prrafodelista"/>
        <w:numPr>
          <w:ilvl w:val="0"/>
          <w:numId w:val="13"/>
        </w:numPr>
        <w:jc w:val="both"/>
        <w:rPr>
          <w:rFonts w:ascii="Arial Narrow" w:hAnsi="Arial Narrow"/>
          <w:sz w:val="24"/>
          <w:szCs w:val="24"/>
        </w:rPr>
      </w:pPr>
      <w:r w:rsidRPr="00362009">
        <w:rPr>
          <w:rFonts w:ascii="Arial Narrow" w:hAnsi="Arial Narrow"/>
          <w:sz w:val="24"/>
          <w:szCs w:val="24"/>
        </w:rPr>
        <w:t>Las Relaciones de la Guerra con determinados aspectos sociales deben plantearse como relaciones de interinfluencia, pero no como determinantes exclusivos para el desarrollo de la Guerra, con excepción de la Política que siempre tiene una presencia permanente. S identificaran entonces las relaciones de la guerra con: Política; Religión; Idiosincrasia; Ideología; Sociedad; Cultura; Tecnología y Economía.</w:t>
      </w:r>
    </w:p>
    <w:p w:rsidR="00362009" w:rsidRPr="00362009" w:rsidRDefault="00362009" w:rsidP="00362009">
      <w:pPr>
        <w:pStyle w:val="Prrafodelista"/>
        <w:numPr>
          <w:ilvl w:val="0"/>
          <w:numId w:val="13"/>
        </w:numPr>
        <w:jc w:val="both"/>
        <w:rPr>
          <w:rFonts w:ascii="Arial Narrow" w:hAnsi="Arial Narrow"/>
          <w:sz w:val="24"/>
          <w:szCs w:val="24"/>
        </w:rPr>
      </w:pPr>
      <w:r w:rsidRPr="00362009">
        <w:rPr>
          <w:rFonts w:ascii="Arial Narrow" w:hAnsi="Arial Narrow"/>
          <w:sz w:val="24"/>
          <w:szCs w:val="24"/>
        </w:rPr>
        <w:t>La Concepción de la Guerra y la Paz. No se trata de las dos caras de una moneda. Son dos fenómenos independientes que interactúan de infinidad de formas. La guerra es permanente mientras que la paz es de reconstrucción continua. La primera es acto, la segunda es aspiración.</w:t>
      </w:r>
    </w:p>
    <w:p w:rsidR="00362009" w:rsidRPr="00362009" w:rsidRDefault="00362009" w:rsidP="00362009">
      <w:pPr>
        <w:pStyle w:val="Prrafodelista"/>
        <w:numPr>
          <w:ilvl w:val="0"/>
          <w:numId w:val="13"/>
        </w:numPr>
        <w:jc w:val="both"/>
        <w:rPr>
          <w:rFonts w:ascii="Arial Narrow" w:hAnsi="Arial Narrow"/>
          <w:sz w:val="24"/>
          <w:szCs w:val="24"/>
        </w:rPr>
      </w:pPr>
      <w:r w:rsidRPr="00362009">
        <w:rPr>
          <w:rFonts w:ascii="Arial Narrow" w:hAnsi="Arial Narrow"/>
          <w:sz w:val="24"/>
          <w:szCs w:val="24"/>
        </w:rPr>
        <w:t>Tipología de la Guerra. Se tomarán las teorizaciones acerca de Guerra Total, Guerra Absoluta y Guerra Limitada en cuanto al fenómeno bélico integral. En tanto que a la guerra militar se la clasificará en Guerra Regular, Guerra Irregular y Guerra Híbrida. En este punto se tratará la Insurgencia y la Contrainsurgencia.</w:t>
      </w:r>
    </w:p>
    <w:p w:rsidR="00362009" w:rsidRPr="00362009" w:rsidRDefault="00362009" w:rsidP="00362009">
      <w:pPr>
        <w:pStyle w:val="Prrafodelista"/>
        <w:numPr>
          <w:ilvl w:val="0"/>
          <w:numId w:val="13"/>
        </w:numPr>
        <w:jc w:val="both"/>
        <w:rPr>
          <w:rFonts w:ascii="Arial Narrow" w:hAnsi="Arial Narrow"/>
          <w:sz w:val="24"/>
          <w:szCs w:val="24"/>
        </w:rPr>
      </w:pPr>
      <w:r w:rsidRPr="00362009">
        <w:rPr>
          <w:rFonts w:ascii="Arial Narrow" w:hAnsi="Arial Narrow"/>
          <w:sz w:val="24"/>
          <w:szCs w:val="24"/>
        </w:rPr>
        <w:t>La Organización Militar. Las estructuras sobre las que se basan las formaciones administrativas y de combate. Es una preocupación permanente pero sólo tiene una gran actividad en períodos específicos, como el de la introducción de la pólvora.</w:t>
      </w:r>
    </w:p>
    <w:p w:rsidR="00362009" w:rsidRPr="00362009" w:rsidRDefault="00362009" w:rsidP="00362009">
      <w:pPr>
        <w:pStyle w:val="Prrafodelista"/>
        <w:numPr>
          <w:ilvl w:val="0"/>
          <w:numId w:val="13"/>
        </w:numPr>
        <w:jc w:val="both"/>
        <w:rPr>
          <w:rFonts w:ascii="Arial Narrow" w:hAnsi="Arial Narrow"/>
          <w:sz w:val="24"/>
          <w:szCs w:val="24"/>
        </w:rPr>
      </w:pPr>
      <w:r w:rsidRPr="00362009">
        <w:rPr>
          <w:rFonts w:ascii="Arial Narrow" w:hAnsi="Arial Narrow"/>
          <w:sz w:val="24"/>
          <w:szCs w:val="24"/>
        </w:rPr>
        <w:t>La Conducción. Aun cuando siempre ha existido sólo inicia su estudio científico entre los siglos XVII y XVIII.</w:t>
      </w:r>
    </w:p>
    <w:p w:rsidR="009433ED" w:rsidRPr="00362009" w:rsidRDefault="009433ED" w:rsidP="00362009">
      <w:pPr>
        <w:pStyle w:val="Prrafodelista"/>
        <w:numPr>
          <w:ilvl w:val="0"/>
          <w:numId w:val="13"/>
        </w:numPr>
        <w:jc w:val="both"/>
        <w:rPr>
          <w:rFonts w:ascii="Arial Narrow" w:hAnsi="Arial Narrow"/>
          <w:sz w:val="24"/>
          <w:szCs w:val="24"/>
        </w:rPr>
      </w:pPr>
      <w:r w:rsidRPr="00362009">
        <w:rPr>
          <w:rFonts w:ascii="Arial Narrow" w:hAnsi="Arial Narrow"/>
          <w:sz w:val="24"/>
          <w:szCs w:val="24"/>
        </w:rPr>
        <w:lastRenderedPageBreak/>
        <w:t>Estrategia-Operacional-Táctica. Se las expondrá en una concepción moderna para la cual no son elementos diferentes entre sí, son actividades militares de estructura igual que se desarrollan en un continuo de tiempo, espacio y medios; el volumen de estos tres es lo que determina el estadio en el que la acción militar se encuentra y son realmente sus consecuencias lo que determina definitivamente donde encuadra la operación.</w:t>
      </w:r>
    </w:p>
    <w:p w:rsidR="009433ED" w:rsidRPr="00362009" w:rsidRDefault="009433ED" w:rsidP="00362009">
      <w:pPr>
        <w:pStyle w:val="Prrafodelista"/>
        <w:numPr>
          <w:ilvl w:val="0"/>
          <w:numId w:val="13"/>
        </w:numPr>
        <w:jc w:val="both"/>
        <w:rPr>
          <w:rFonts w:ascii="Arial Narrow" w:hAnsi="Arial Narrow"/>
          <w:sz w:val="24"/>
          <w:szCs w:val="24"/>
        </w:rPr>
      </w:pPr>
      <w:r w:rsidRPr="00362009">
        <w:rPr>
          <w:rFonts w:ascii="Arial Narrow" w:hAnsi="Arial Narrow"/>
          <w:sz w:val="24"/>
          <w:szCs w:val="24"/>
        </w:rPr>
        <w:t>La Batalla Decisiva. No existe como tal en el campo militar. Lo que una batalla puede determinar es un cese de acciones por parte del enemigo durante determinado tiempo. Lo que puede hacer decisiva a una batalla es el empleo o aprovechamiento de que ella haga la política.</w:t>
      </w:r>
    </w:p>
    <w:p w:rsidR="009433ED" w:rsidRPr="00362009" w:rsidRDefault="009433ED" w:rsidP="00362009">
      <w:pPr>
        <w:pStyle w:val="Prrafodelista"/>
        <w:numPr>
          <w:ilvl w:val="0"/>
          <w:numId w:val="13"/>
        </w:numPr>
        <w:jc w:val="both"/>
        <w:rPr>
          <w:rFonts w:ascii="Arial Narrow" w:hAnsi="Arial Narrow"/>
          <w:sz w:val="24"/>
          <w:szCs w:val="24"/>
        </w:rPr>
      </w:pPr>
      <w:r w:rsidRPr="00362009">
        <w:rPr>
          <w:rFonts w:ascii="Arial Narrow" w:hAnsi="Arial Narrow"/>
          <w:sz w:val="24"/>
          <w:szCs w:val="24"/>
        </w:rPr>
        <w:t>La Batalla Como Objeto de las acciones militares. La batalla es el acto fundamental de la guerra, pero no así su materialización en el choque de combate. Para SunTzu o Jomini el supremo triunfo podía lograrse sin desatar la batalla por la reunión de amenazas suficientes para hacer desistir al enemigo. Para Clausewitz toda actividad militar debe llevar a librar materialmente la batalla. Las dos ideas no deben considerarse como excluyentes y corresponde a un sano pensamiento militar saber reunirlas y armonizarlas según convenga.</w:t>
      </w:r>
    </w:p>
    <w:p w:rsidR="00362009" w:rsidRPr="00362009" w:rsidRDefault="00362009" w:rsidP="00362009">
      <w:pPr>
        <w:pStyle w:val="Prrafodelista"/>
        <w:numPr>
          <w:ilvl w:val="0"/>
          <w:numId w:val="13"/>
        </w:numPr>
        <w:jc w:val="both"/>
        <w:rPr>
          <w:rFonts w:ascii="Arial Narrow" w:hAnsi="Arial Narrow"/>
          <w:sz w:val="24"/>
          <w:szCs w:val="24"/>
        </w:rPr>
      </w:pPr>
      <w:r w:rsidRPr="00362009">
        <w:rPr>
          <w:rFonts w:ascii="Arial Narrow" w:hAnsi="Arial Narrow"/>
          <w:sz w:val="24"/>
          <w:szCs w:val="24"/>
        </w:rPr>
        <w:t>Principios, Preceptos y Condiciones de las Operaciones. Se buscará establecer la perspectiva de empleo dinámico y no la de una sacralización estática.</w:t>
      </w:r>
    </w:p>
    <w:p w:rsidR="009433ED" w:rsidRPr="00362009" w:rsidRDefault="00362009" w:rsidP="00362009">
      <w:pPr>
        <w:pStyle w:val="Prrafodelista"/>
        <w:numPr>
          <w:ilvl w:val="0"/>
          <w:numId w:val="13"/>
        </w:numPr>
        <w:jc w:val="both"/>
        <w:rPr>
          <w:rFonts w:ascii="Arial Narrow" w:hAnsi="Arial Narrow"/>
          <w:sz w:val="24"/>
          <w:szCs w:val="24"/>
        </w:rPr>
      </w:pPr>
      <w:r w:rsidRPr="00362009">
        <w:rPr>
          <w:rFonts w:ascii="Arial Narrow" w:hAnsi="Arial Narrow"/>
          <w:sz w:val="24"/>
          <w:szCs w:val="24"/>
        </w:rPr>
        <w:t>Conceptos instrumentales del hacer la guerra</w:t>
      </w:r>
    </w:p>
    <w:p w:rsidR="009433ED" w:rsidRPr="00362009" w:rsidRDefault="009433ED" w:rsidP="000D716F">
      <w:pPr>
        <w:pStyle w:val="Prrafodelista"/>
        <w:numPr>
          <w:ilvl w:val="1"/>
          <w:numId w:val="13"/>
        </w:numPr>
        <w:jc w:val="both"/>
        <w:rPr>
          <w:rFonts w:ascii="Arial Narrow" w:hAnsi="Arial Narrow"/>
          <w:sz w:val="24"/>
          <w:szCs w:val="24"/>
        </w:rPr>
      </w:pPr>
      <w:bookmarkStart w:id="1" w:name="_Hlk516649366"/>
      <w:r w:rsidRPr="00362009">
        <w:rPr>
          <w:rFonts w:ascii="Arial Narrow" w:hAnsi="Arial Narrow"/>
          <w:sz w:val="24"/>
          <w:szCs w:val="24"/>
        </w:rPr>
        <w:t>Línea de Operaciones</w:t>
      </w:r>
    </w:p>
    <w:p w:rsidR="009433ED" w:rsidRPr="00362009" w:rsidRDefault="009433ED" w:rsidP="000D716F">
      <w:pPr>
        <w:pStyle w:val="Prrafodelista"/>
        <w:numPr>
          <w:ilvl w:val="1"/>
          <w:numId w:val="13"/>
        </w:numPr>
        <w:jc w:val="both"/>
        <w:rPr>
          <w:rFonts w:ascii="Arial Narrow" w:hAnsi="Arial Narrow"/>
          <w:sz w:val="24"/>
          <w:szCs w:val="24"/>
        </w:rPr>
      </w:pPr>
      <w:r w:rsidRPr="00362009">
        <w:rPr>
          <w:rFonts w:ascii="Arial Narrow" w:hAnsi="Arial Narrow"/>
          <w:sz w:val="24"/>
          <w:szCs w:val="24"/>
        </w:rPr>
        <w:t>Operación y Maniobra (</w:t>
      </w:r>
      <w:r w:rsidR="00362009" w:rsidRPr="00362009">
        <w:rPr>
          <w:rFonts w:ascii="Arial Narrow" w:hAnsi="Arial Narrow"/>
          <w:sz w:val="24"/>
          <w:szCs w:val="24"/>
        </w:rPr>
        <w:t xml:space="preserve">en la postura de </w:t>
      </w:r>
      <w:r w:rsidRPr="00362009">
        <w:rPr>
          <w:rFonts w:ascii="Arial Narrow" w:hAnsi="Arial Narrow"/>
          <w:sz w:val="24"/>
          <w:szCs w:val="24"/>
        </w:rPr>
        <w:t>Clausewitz)</w:t>
      </w:r>
    </w:p>
    <w:p w:rsidR="009433ED" w:rsidRPr="00362009" w:rsidRDefault="009433ED" w:rsidP="000D716F">
      <w:pPr>
        <w:pStyle w:val="Prrafodelista"/>
        <w:numPr>
          <w:ilvl w:val="1"/>
          <w:numId w:val="13"/>
        </w:numPr>
        <w:jc w:val="both"/>
        <w:rPr>
          <w:rFonts w:ascii="Arial Narrow" w:hAnsi="Arial Narrow"/>
          <w:sz w:val="24"/>
          <w:szCs w:val="24"/>
        </w:rPr>
      </w:pPr>
      <w:r w:rsidRPr="00362009">
        <w:rPr>
          <w:rFonts w:ascii="Arial Narrow" w:hAnsi="Arial Narrow"/>
          <w:sz w:val="24"/>
          <w:szCs w:val="24"/>
        </w:rPr>
        <w:t>Logística</w:t>
      </w:r>
    </w:p>
    <w:p w:rsidR="009433ED" w:rsidRPr="00362009" w:rsidRDefault="009433ED" w:rsidP="000D716F">
      <w:pPr>
        <w:pStyle w:val="Prrafodelista"/>
        <w:numPr>
          <w:ilvl w:val="1"/>
          <w:numId w:val="13"/>
        </w:numPr>
        <w:jc w:val="both"/>
        <w:rPr>
          <w:rFonts w:ascii="Arial Narrow" w:hAnsi="Arial Narrow"/>
          <w:sz w:val="24"/>
          <w:szCs w:val="24"/>
        </w:rPr>
      </w:pPr>
      <w:r w:rsidRPr="00362009">
        <w:rPr>
          <w:rFonts w:ascii="Arial Narrow" w:hAnsi="Arial Narrow"/>
          <w:sz w:val="24"/>
          <w:szCs w:val="24"/>
        </w:rPr>
        <w:t>Punto Culminante</w:t>
      </w:r>
    </w:p>
    <w:p w:rsidR="009433ED" w:rsidRPr="00362009" w:rsidRDefault="009433ED" w:rsidP="000D716F">
      <w:pPr>
        <w:pStyle w:val="Prrafodelista"/>
        <w:numPr>
          <w:ilvl w:val="1"/>
          <w:numId w:val="13"/>
        </w:numPr>
        <w:jc w:val="both"/>
        <w:rPr>
          <w:rFonts w:ascii="Arial Narrow" w:hAnsi="Arial Narrow"/>
          <w:sz w:val="24"/>
          <w:szCs w:val="24"/>
        </w:rPr>
      </w:pPr>
      <w:r w:rsidRPr="00362009">
        <w:rPr>
          <w:rFonts w:ascii="Arial Narrow" w:hAnsi="Arial Narrow"/>
          <w:sz w:val="24"/>
          <w:szCs w:val="24"/>
        </w:rPr>
        <w:t xml:space="preserve">Formas de Contacto (Detección, Cubierta, Choque, etc.)  </w:t>
      </w:r>
    </w:p>
    <w:p w:rsidR="009433ED" w:rsidRPr="00362009" w:rsidRDefault="009433ED" w:rsidP="000D716F">
      <w:pPr>
        <w:pStyle w:val="Prrafodelista"/>
        <w:numPr>
          <w:ilvl w:val="1"/>
          <w:numId w:val="13"/>
        </w:numPr>
        <w:jc w:val="both"/>
        <w:rPr>
          <w:rFonts w:ascii="Arial Narrow" w:hAnsi="Arial Narrow"/>
          <w:sz w:val="24"/>
          <w:szCs w:val="24"/>
        </w:rPr>
      </w:pPr>
      <w:r w:rsidRPr="00362009">
        <w:rPr>
          <w:rFonts w:ascii="Arial Narrow" w:hAnsi="Arial Narrow"/>
          <w:sz w:val="24"/>
          <w:szCs w:val="24"/>
        </w:rPr>
        <w:t>Movilidad</w:t>
      </w:r>
    </w:p>
    <w:p w:rsidR="009433ED" w:rsidRPr="00362009" w:rsidRDefault="009433ED" w:rsidP="000D716F">
      <w:pPr>
        <w:pStyle w:val="Prrafodelista"/>
        <w:numPr>
          <w:ilvl w:val="1"/>
          <w:numId w:val="13"/>
        </w:numPr>
        <w:jc w:val="both"/>
        <w:rPr>
          <w:rFonts w:ascii="Arial Narrow" w:hAnsi="Arial Narrow"/>
          <w:sz w:val="24"/>
          <w:szCs w:val="24"/>
        </w:rPr>
      </w:pPr>
      <w:r w:rsidRPr="00362009">
        <w:rPr>
          <w:rFonts w:ascii="Arial Narrow" w:hAnsi="Arial Narrow"/>
          <w:sz w:val="24"/>
          <w:szCs w:val="24"/>
        </w:rPr>
        <w:t xml:space="preserve">Fuego </w:t>
      </w:r>
    </w:p>
    <w:p w:rsidR="009433ED" w:rsidRPr="00362009" w:rsidRDefault="009433ED" w:rsidP="000D716F">
      <w:pPr>
        <w:pStyle w:val="Prrafodelista"/>
        <w:numPr>
          <w:ilvl w:val="1"/>
          <w:numId w:val="13"/>
        </w:numPr>
        <w:jc w:val="both"/>
        <w:rPr>
          <w:rFonts w:ascii="Arial Narrow" w:hAnsi="Arial Narrow"/>
          <w:sz w:val="24"/>
          <w:szCs w:val="24"/>
        </w:rPr>
      </w:pPr>
      <w:r w:rsidRPr="00362009">
        <w:rPr>
          <w:rFonts w:ascii="Arial Narrow" w:hAnsi="Arial Narrow"/>
          <w:sz w:val="24"/>
          <w:szCs w:val="24"/>
        </w:rPr>
        <w:t>Sorpresa</w:t>
      </w:r>
    </w:p>
    <w:p w:rsidR="009433ED" w:rsidRPr="00362009" w:rsidRDefault="009433ED" w:rsidP="000D716F">
      <w:pPr>
        <w:pStyle w:val="Prrafodelista"/>
        <w:numPr>
          <w:ilvl w:val="1"/>
          <w:numId w:val="13"/>
        </w:numPr>
        <w:jc w:val="both"/>
        <w:rPr>
          <w:rFonts w:ascii="Arial Narrow" w:hAnsi="Arial Narrow"/>
          <w:sz w:val="24"/>
          <w:szCs w:val="24"/>
        </w:rPr>
      </w:pPr>
      <w:r w:rsidRPr="00362009">
        <w:rPr>
          <w:rFonts w:ascii="Arial Narrow" w:hAnsi="Arial Narrow"/>
          <w:sz w:val="24"/>
          <w:szCs w:val="24"/>
        </w:rPr>
        <w:t>Tiempo y Ritmo</w:t>
      </w:r>
    </w:p>
    <w:p w:rsidR="009433ED" w:rsidRPr="00362009" w:rsidRDefault="009433ED" w:rsidP="000D716F">
      <w:pPr>
        <w:pStyle w:val="Prrafodelista"/>
        <w:numPr>
          <w:ilvl w:val="1"/>
          <w:numId w:val="13"/>
        </w:numPr>
        <w:jc w:val="both"/>
        <w:rPr>
          <w:rFonts w:ascii="Arial Narrow" w:hAnsi="Arial Narrow"/>
          <w:sz w:val="24"/>
          <w:szCs w:val="24"/>
        </w:rPr>
      </w:pPr>
      <w:r w:rsidRPr="00362009">
        <w:rPr>
          <w:rFonts w:ascii="Arial Narrow" w:hAnsi="Arial Narrow"/>
          <w:sz w:val="24"/>
          <w:szCs w:val="24"/>
        </w:rPr>
        <w:t>Estado de la fuerza (Concentración y Dispersión)</w:t>
      </w:r>
    </w:p>
    <w:p w:rsidR="009433ED" w:rsidRPr="00362009" w:rsidRDefault="009433ED" w:rsidP="000D716F">
      <w:pPr>
        <w:pStyle w:val="Prrafodelista"/>
        <w:numPr>
          <w:ilvl w:val="1"/>
          <w:numId w:val="13"/>
        </w:numPr>
        <w:jc w:val="both"/>
        <w:rPr>
          <w:rFonts w:ascii="Arial Narrow" w:hAnsi="Arial Narrow"/>
          <w:sz w:val="24"/>
          <w:szCs w:val="24"/>
        </w:rPr>
      </w:pPr>
      <w:r w:rsidRPr="00362009">
        <w:rPr>
          <w:rFonts w:ascii="Arial Narrow" w:hAnsi="Arial Narrow"/>
          <w:sz w:val="24"/>
          <w:szCs w:val="24"/>
        </w:rPr>
        <w:t>Azar y Fricción (Clausewitz)</w:t>
      </w:r>
    </w:p>
    <w:bookmarkEnd w:id="1"/>
    <w:p w:rsidR="009433ED" w:rsidRDefault="009433ED" w:rsidP="005758E4">
      <w:pPr>
        <w:contextualSpacing/>
        <w:jc w:val="both"/>
        <w:rPr>
          <w:rFonts w:ascii="Arial Narrow" w:hAnsi="Arial Narrow"/>
          <w:sz w:val="24"/>
          <w:szCs w:val="24"/>
        </w:rPr>
      </w:pPr>
    </w:p>
    <w:p w:rsidR="005F7A5D" w:rsidRDefault="000D716F" w:rsidP="005758E4">
      <w:pPr>
        <w:contextualSpacing/>
        <w:jc w:val="both"/>
        <w:rPr>
          <w:rFonts w:ascii="Arial Narrow" w:hAnsi="Arial Narrow"/>
          <w:sz w:val="24"/>
          <w:szCs w:val="24"/>
        </w:rPr>
      </w:pPr>
      <w:r>
        <w:rPr>
          <w:rFonts w:ascii="Arial Narrow" w:hAnsi="Arial Narrow"/>
          <w:sz w:val="24"/>
          <w:szCs w:val="24"/>
        </w:rPr>
        <w:t xml:space="preserve">Esta es la estructura que de momento se emplea para la primera parte de la investigación y que encabezará el trabajo final escrito que es el </w:t>
      </w:r>
      <w:r w:rsidRPr="008D6EA8">
        <w:rPr>
          <w:rFonts w:ascii="Arial Narrow" w:hAnsi="Arial Narrow"/>
          <w:b/>
          <w:sz w:val="24"/>
          <w:szCs w:val="24"/>
        </w:rPr>
        <w:t>Objetivo 3.</w:t>
      </w:r>
      <w:r w:rsidR="00E36BEF">
        <w:rPr>
          <w:rFonts w:ascii="Arial Narrow" w:hAnsi="Arial Narrow"/>
          <w:sz w:val="24"/>
          <w:szCs w:val="24"/>
        </w:rPr>
        <w:t xml:space="preserve"> Decimos de momento por dos motivos por un lado porque es posible que resulte conveniente incorporar o profundizar un punto particular y, por toro, debido a que los títulos utilizados son provisorios pues buscamos más una concepción de ideas que una conceptualización de las mismas.</w:t>
      </w:r>
    </w:p>
    <w:p w:rsidR="000D716F" w:rsidRPr="00990DFE" w:rsidRDefault="000D716F" w:rsidP="005758E4">
      <w:pPr>
        <w:contextualSpacing/>
        <w:jc w:val="both"/>
        <w:rPr>
          <w:rFonts w:ascii="Arial Narrow" w:hAnsi="Arial Narrow"/>
          <w:spacing w:val="-2"/>
          <w:sz w:val="24"/>
          <w:szCs w:val="24"/>
        </w:rPr>
      </w:pPr>
      <w:r>
        <w:rPr>
          <w:rFonts w:ascii="Arial Narrow" w:hAnsi="Arial Narrow"/>
          <w:sz w:val="24"/>
          <w:szCs w:val="24"/>
        </w:rPr>
        <w:t xml:space="preserve">En cuanto al </w:t>
      </w:r>
      <w:r w:rsidRPr="008D6EA8">
        <w:rPr>
          <w:rFonts w:ascii="Arial Narrow" w:hAnsi="Arial Narrow"/>
          <w:b/>
          <w:sz w:val="24"/>
          <w:szCs w:val="24"/>
        </w:rPr>
        <w:t xml:space="preserve">Objetivo 2 </w:t>
      </w:r>
      <w:r w:rsidRPr="008D6EA8">
        <w:rPr>
          <w:rFonts w:ascii="Arial Narrow" w:hAnsi="Arial Narrow"/>
          <w:b/>
          <w:spacing w:val="-2"/>
          <w:sz w:val="24"/>
          <w:szCs w:val="24"/>
        </w:rPr>
        <w:t>Exponer las bases históricas…</w:t>
      </w:r>
      <w:r w:rsidRPr="00990DFE">
        <w:rPr>
          <w:rFonts w:ascii="Arial Narrow" w:hAnsi="Arial Narrow"/>
          <w:spacing w:val="-2"/>
          <w:sz w:val="24"/>
          <w:szCs w:val="24"/>
        </w:rPr>
        <w:t xml:space="preserve"> se han establecido los siguientes temas que se han asignado a los investigadores y que ya está en marcha. Aquí lo que se está haciendo es reunir la información histórica general de cada tema para luego destacar los hechos que responde a las concepciones científicas de la guerra que el proyecto propone. Los temas están acotados a la propuesta original del proyecto presentado que cubre lo que </w:t>
      </w:r>
      <w:r w:rsidR="00E36BEF" w:rsidRPr="00990DFE">
        <w:rPr>
          <w:rFonts w:ascii="Arial Narrow" w:hAnsi="Arial Narrow"/>
          <w:spacing w:val="-2"/>
          <w:sz w:val="24"/>
          <w:szCs w:val="24"/>
        </w:rPr>
        <w:t>denominamos “</w:t>
      </w:r>
      <w:r w:rsidRPr="00990DFE">
        <w:rPr>
          <w:rFonts w:ascii="Arial Narrow" w:hAnsi="Arial Narrow"/>
          <w:spacing w:val="-2"/>
          <w:sz w:val="24"/>
          <w:szCs w:val="24"/>
        </w:rPr>
        <w:t>Génesis de la Guerra Moderna – Siglos XV-XVII”</w:t>
      </w:r>
    </w:p>
    <w:p w:rsidR="000D716F" w:rsidRPr="00990DFE" w:rsidRDefault="00990DFE" w:rsidP="005758E4">
      <w:pPr>
        <w:contextualSpacing/>
        <w:jc w:val="both"/>
        <w:rPr>
          <w:rFonts w:ascii="Arial Narrow" w:hAnsi="Arial Narrow"/>
          <w:spacing w:val="-2"/>
          <w:sz w:val="24"/>
          <w:szCs w:val="24"/>
        </w:rPr>
      </w:pPr>
      <w:r>
        <w:rPr>
          <w:rFonts w:ascii="Arial Narrow" w:hAnsi="Arial Narrow"/>
          <w:spacing w:val="-2"/>
          <w:sz w:val="24"/>
          <w:szCs w:val="24"/>
        </w:rPr>
        <w:t>Por el momento e</w:t>
      </w:r>
      <w:r w:rsidR="000D716F" w:rsidRPr="00990DFE">
        <w:rPr>
          <w:rFonts w:ascii="Arial Narrow" w:hAnsi="Arial Narrow"/>
          <w:spacing w:val="-2"/>
          <w:sz w:val="24"/>
          <w:szCs w:val="24"/>
        </w:rPr>
        <w:t>stos temas son:</w:t>
      </w:r>
    </w:p>
    <w:p w:rsidR="000D716F" w:rsidRDefault="000D716F" w:rsidP="005758E4">
      <w:pPr>
        <w:contextualSpacing/>
        <w:jc w:val="both"/>
        <w:rPr>
          <w:rFonts w:ascii="Arial Narrow" w:hAnsi="Arial Narrow"/>
          <w:spacing w:val="-2"/>
          <w:sz w:val="22"/>
          <w:szCs w:val="22"/>
        </w:rPr>
      </w:pPr>
    </w:p>
    <w:p w:rsidR="00823693" w:rsidRDefault="00823693" w:rsidP="005758E4">
      <w:pPr>
        <w:contextualSpacing/>
        <w:jc w:val="both"/>
        <w:rPr>
          <w:rFonts w:ascii="Arial Narrow" w:hAnsi="Arial Narrow"/>
          <w:spacing w:val="-2"/>
          <w:sz w:val="22"/>
          <w:szCs w:val="22"/>
        </w:rPr>
      </w:pPr>
    </w:p>
    <w:tbl>
      <w:tblPr>
        <w:tblStyle w:val="ListTable3Accent4"/>
        <w:tblW w:w="9715" w:type="dxa"/>
        <w:tblLook w:val="04A0" w:firstRow="1" w:lastRow="0" w:firstColumn="1" w:lastColumn="0" w:noHBand="0" w:noVBand="1"/>
      </w:tblPr>
      <w:tblGrid>
        <w:gridCol w:w="2130"/>
        <w:gridCol w:w="3968"/>
        <w:gridCol w:w="3617"/>
      </w:tblGrid>
      <w:tr w:rsidR="000D716F" w:rsidRPr="00FB6C34" w:rsidTr="0054287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96" w:type="dxa"/>
            <w:tcBorders>
              <w:bottom w:val="single" w:sz="4" w:space="0" w:color="8064A2" w:themeColor="accent4"/>
            </w:tcBorders>
          </w:tcPr>
          <w:p w:rsidR="000D716F" w:rsidRPr="000D716F" w:rsidRDefault="000D716F" w:rsidP="00542876">
            <w:pPr>
              <w:jc w:val="center"/>
              <w:rPr>
                <w:rFonts w:ascii="Arial Narrow" w:hAnsi="Arial Narrow"/>
              </w:rPr>
            </w:pPr>
            <w:r w:rsidRPr="000D716F">
              <w:rPr>
                <w:rFonts w:ascii="Arial Narrow" w:hAnsi="Arial Narrow"/>
              </w:rPr>
              <w:t xml:space="preserve">GUERRAS </w:t>
            </w:r>
          </w:p>
        </w:tc>
        <w:tc>
          <w:tcPr>
            <w:tcW w:w="3159" w:type="dxa"/>
            <w:tcBorders>
              <w:bottom w:val="single" w:sz="4" w:space="0" w:color="8064A2" w:themeColor="accent4"/>
            </w:tcBorders>
          </w:tcPr>
          <w:p w:rsidR="000D716F" w:rsidRPr="000D716F" w:rsidRDefault="000D716F" w:rsidP="00542876">
            <w:pPr>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0D716F">
              <w:rPr>
                <w:rFonts w:ascii="Arial Narrow" w:hAnsi="Arial Narrow"/>
              </w:rPr>
              <w:t>PERSONAJES</w:t>
            </w:r>
          </w:p>
        </w:tc>
        <w:tc>
          <w:tcPr>
            <w:tcW w:w="2880" w:type="dxa"/>
            <w:tcBorders>
              <w:bottom w:val="single" w:sz="4" w:space="0" w:color="8064A2" w:themeColor="accent4"/>
            </w:tcBorders>
          </w:tcPr>
          <w:p w:rsidR="000D716F" w:rsidRPr="000D716F" w:rsidRDefault="000D716F" w:rsidP="00542876">
            <w:pPr>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0D716F">
              <w:rPr>
                <w:rFonts w:ascii="Arial Narrow" w:hAnsi="Arial Narrow"/>
              </w:rPr>
              <w:t>BATALLAS</w:t>
            </w:r>
          </w:p>
        </w:tc>
      </w:tr>
      <w:tr w:rsidR="000D716F" w:rsidRPr="00FB6C34" w:rsidTr="00542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tcBorders>
              <w:right w:val="single" w:sz="4" w:space="0" w:color="8064A2" w:themeColor="accent4"/>
            </w:tcBorders>
            <w:shd w:val="clear" w:color="auto" w:fill="auto"/>
            <w:vAlign w:val="center"/>
          </w:tcPr>
          <w:p w:rsidR="000D716F" w:rsidRPr="000D716F" w:rsidRDefault="000D716F" w:rsidP="00542876">
            <w:pPr>
              <w:jc w:val="center"/>
              <w:rPr>
                <w:rFonts w:ascii="Arial Narrow" w:hAnsi="Arial Narrow"/>
              </w:rPr>
            </w:pPr>
            <w:r w:rsidRPr="000D716F">
              <w:rPr>
                <w:rFonts w:ascii="Arial Narrow" w:hAnsi="Arial Narrow"/>
              </w:rPr>
              <w:t>Guerra de los 100 Años (1337- 1453)</w:t>
            </w:r>
          </w:p>
        </w:tc>
        <w:tc>
          <w:tcPr>
            <w:tcW w:w="3159" w:type="dxa"/>
            <w:tcBorders>
              <w:left w:val="single" w:sz="4" w:space="0" w:color="8064A2" w:themeColor="accent4"/>
              <w:right w:val="single" w:sz="4" w:space="0" w:color="8064A2" w:themeColor="accent4"/>
            </w:tcBorders>
          </w:tcPr>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rPr>
            </w:pPr>
          </w:p>
        </w:tc>
        <w:tc>
          <w:tcPr>
            <w:tcW w:w="2880" w:type="dxa"/>
            <w:tcBorders>
              <w:left w:val="single" w:sz="4" w:space="0" w:color="8064A2" w:themeColor="accent4"/>
            </w:tcBorders>
          </w:tcPr>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D716F">
              <w:rPr>
                <w:rFonts w:ascii="Arial Narrow" w:hAnsi="Arial Narrow"/>
              </w:rPr>
              <w:t>Crécy - 26 de agosto de 1346</w:t>
            </w:r>
          </w:p>
        </w:tc>
      </w:tr>
      <w:tr w:rsidR="000D716F" w:rsidRPr="00FB6C34" w:rsidTr="00542876">
        <w:tc>
          <w:tcPr>
            <w:cnfStyle w:val="001000000000" w:firstRow="0" w:lastRow="0" w:firstColumn="1" w:lastColumn="0" w:oddVBand="0" w:evenVBand="0" w:oddHBand="0" w:evenHBand="0" w:firstRowFirstColumn="0" w:firstRowLastColumn="0" w:lastRowFirstColumn="0" w:lastRowLastColumn="0"/>
            <w:tcW w:w="1696" w:type="dxa"/>
            <w:vMerge/>
            <w:tcBorders>
              <w:right w:val="single" w:sz="4" w:space="0" w:color="8064A2" w:themeColor="accent4"/>
            </w:tcBorders>
            <w:shd w:val="clear" w:color="auto" w:fill="auto"/>
          </w:tcPr>
          <w:p w:rsidR="000D716F" w:rsidRPr="000D716F" w:rsidRDefault="000D716F" w:rsidP="00542876">
            <w:pPr>
              <w:rPr>
                <w:rFonts w:ascii="Arial Narrow" w:hAnsi="Arial Narrow"/>
              </w:rPr>
            </w:pPr>
          </w:p>
        </w:tc>
        <w:tc>
          <w:tcPr>
            <w:tcW w:w="3159" w:type="dxa"/>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p w:rsidR="000D716F" w:rsidRPr="000D716F" w:rsidRDefault="000D716F" w:rsidP="00542876">
            <w:pP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D716F">
              <w:rPr>
                <w:rFonts w:ascii="Arial Narrow" w:hAnsi="Arial Narrow"/>
              </w:rPr>
              <w:t>Eduardo de Woodstock (1330 - 1376), el Príncipe Negro</w:t>
            </w:r>
          </w:p>
        </w:tc>
        <w:tc>
          <w:tcPr>
            <w:tcW w:w="2880" w:type="dxa"/>
            <w:tcBorders>
              <w:top w:val="single" w:sz="4" w:space="0" w:color="8064A2" w:themeColor="accent4"/>
              <w:left w:val="single" w:sz="4" w:space="0" w:color="8064A2" w:themeColor="accent4"/>
              <w:bottom w:val="single" w:sz="4" w:space="0" w:color="8064A2" w:themeColor="accent4"/>
            </w:tcBorders>
          </w:tcPr>
          <w:p w:rsidR="000D716F" w:rsidRPr="000D716F" w:rsidRDefault="000D716F" w:rsidP="00542876">
            <w:pP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D716F">
              <w:rPr>
                <w:rFonts w:ascii="Arial Narrow" w:hAnsi="Arial Narrow"/>
              </w:rPr>
              <w:t>Poitiers - 19 de septiembre de 1356</w:t>
            </w:r>
          </w:p>
        </w:tc>
      </w:tr>
      <w:tr w:rsidR="000D716F" w:rsidRPr="00FB6C34" w:rsidTr="00542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Borders>
              <w:right w:val="single" w:sz="4" w:space="0" w:color="8064A2" w:themeColor="accent4"/>
            </w:tcBorders>
            <w:shd w:val="clear" w:color="auto" w:fill="auto"/>
          </w:tcPr>
          <w:p w:rsidR="000D716F" w:rsidRPr="000D716F" w:rsidRDefault="000D716F" w:rsidP="00542876">
            <w:pPr>
              <w:rPr>
                <w:rFonts w:ascii="Arial Narrow" w:hAnsi="Arial Narrow"/>
              </w:rPr>
            </w:pPr>
          </w:p>
        </w:tc>
        <w:tc>
          <w:tcPr>
            <w:tcW w:w="3159" w:type="dxa"/>
            <w:tcBorders>
              <w:left w:val="single" w:sz="4" w:space="0" w:color="8064A2" w:themeColor="accent4"/>
              <w:right w:val="single" w:sz="4" w:space="0" w:color="8064A2" w:themeColor="accent4"/>
            </w:tcBorders>
          </w:tcPr>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rPr>
            </w:pPr>
          </w:p>
        </w:tc>
        <w:tc>
          <w:tcPr>
            <w:tcW w:w="2880" w:type="dxa"/>
            <w:tcBorders>
              <w:left w:val="single" w:sz="4" w:space="0" w:color="8064A2" w:themeColor="accent4"/>
            </w:tcBorders>
          </w:tcPr>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D716F">
              <w:rPr>
                <w:rFonts w:ascii="Arial Narrow" w:hAnsi="Arial Narrow"/>
              </w:rPr>
              <w:t>Agincourt - 25 de octubre de 1415</w:t>
            </w:r>
          </w:p>
        </w:tc>
      </w:tr>
      <w:tr w:rsidR="000D716F" w:rsidRPr="00FB6C34" w:rsidTr="00542876">
        <w:tc>
          <w:tcPr>
            <w:cnfStyle w:val="001000000000" w:firstRow="0" w:lastRow="0" w:firstColumn="1" w:lastColumn="0" w:oddVBand="0" w:evenVBand="0" w:oddHBand="0" w:evenHBand="0" w:firstRowFirstColumn="0" w:firstRowLastColumn="0" w:lastRowFirstColumn="0" w:lastRowLastColumn="0"/>
            <w:tcW w:w="1696" w:type="dxa"/>
            <w:vMerge/>
            <w:tcBorders>
              <w:right w:val="single" w:sz="4" w:space="0" w:color="8064A2" w:themeColor="accent4"/>
            </w:tcBorders>
            <w:shd w:val="clear" w:color="auto" w:fill="auto"/>
          </w:tcPr>
          <w:p w:rsidR="000D716F" w:rsidRPr="000D716F" w:rsidRDefault="000D716F" w:rsidP="00542876">
            <w:pPr>
              <w:rPr>
                <w:rFonts w:ascii="Arial Narrow" w:hAnsi="Arial Narrow"/>
              </w:rPr>
            </w:pPr>
          </w:p>
        </w:tc>
        <w:tc>
          <w:tcPr>
            <w:tcW w:w="3159" w:type="dxa"/>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p w:rsidR="000D716F" w:rsidRPr="000D716F" w:rsidRDefault="000D716F" w:rsidP="00542876">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2880" w:type="dxa"/>
            <w:tcBorders>
              <w:top w:val="single" w:sz="4" w:space="0" w:color="8064A2" w:themeColor="accent4"/>
              <w:left w:val="single" w:sz="4" w:space="0" w:color="8064A2" w:themeColor="accent4"/>
              <w:bottom w:val="single" w:sz="4" w:space="0" w:color="8064A2" w:themeColor="accent4"/>
            </w:tcBorders>
          </w:tcPr>
          <w:p w:rsidR="000D716F" w:rsidRPr="000D716F" w:rsidRDefault="000D716F" w:rsidP="00542876">
            <w:pP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D716F">
              <w:rPr>
                <w:rFonts w:ascii="Arial Narrow" w:hAnsi="Arial Narrow"/>
              </w:rPr>
              <w:t>Formigny - 15 de abril de 1450</w:t>
            </w:r>
          </w:p>
        </w:tc>
      </w:tr>
      <w:tr w:rsidR="000D716F" w:rsidRPr="00FB6C34" w:rsidTr="00542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Borders>
              <w:right w:val="single" w:sz="4" w:space="0" w:color="8064A2" w:themeColor="accent4"/>
            </w:tcBorders>
            <w:shd w:val="clear" w:color="auto" w:fill="auto"/>
          </w:tcPr>
          <w:p w:rsidR="000D716F" w:rsidRPr="000D716F" w:rsidRDefault="000D716F" w:rsidP="00542876">
            <w:pPr>
              <w:rPr>
                <w:rFonts w:ascii="Arial Narrow" w:hAnsi="Arial Narrow"/>
              </w:rPr>
            </w:pPr>
          </w:p>
        </w:tc>
        <w:tc>
          <w:tcPr>
            <w:tcW w:w="3159" w:type="dxa"/>
            <w:tcBorders>
              <w:left w:val="single" w:sz="4" w:space="0" w:color="8064A2" w:themeColor="accent4"/>
              <w:right w:val="single" w:sz="4" w:space="0" w:color="8064A2" w:themeColor="accent4"/>
            </w:tcBorders>
          </w:tcPr>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rPr>
            </w:pPr>
          </w:p>
        </w:tc>
        <w:tc>
          <w:tcPr>
            <w:tcW w:w="2880" w:type="dxa"/>
            <w:tcBorders>
              <w:left w:val="single" w:sz="4" w:space="0" w:color="8064A2" w:themeColor="accent4"/>
            </w:tcBorders>
          </w:tcPr>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D716F">
              <w:rPr>
                <w:rFonts w:ascii="Arial Narrow" w:hAnsi="Arial Narrow"/>
              </w:rPr>
              <w:t>Castillon - 17 de julio de 1453</w:t>
            </w:r>
          </w:p>
        </w:tc>
      </w:tr>
      <w:tr w:rsidR="000D716F" w:rsidRPr="00FA113E" w:rsidTr="00542876">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4" w:space="0" w:color="8064A2" w:themeColor="accent4"/>
              <w:right w:val="single" w:sz="4" w:space="0" w:color="8064A2" w:themeColor="accent4"/>
            </w:tcBorders>
            <w:shd w:val="clear" w:color="auto" w:fill="auto"/>
            <w:vAlign w:val="center"/>
          </w:tcPr>
          <w:p w:rsidR="000D716F" w:rsidRPr="000D716F" w:rsidRDefault="000D716F" w:rsidP="00542876">
            <w:pPr>
              <w:jc w:val="center"/>
              <w:rPr>
                <w:rFonts w:ascii="Arial Narrow" w:hAnsi="Arial Narrow"/>
              </w:rPr>
            </w:pPr>
            <w:r w:rsidRPr="000D716F">
              <w:rPr>
                <w:rFonts w:ascii="Arial Narrow" w:hAnsi="Arial Narrow"/>
              </w:rPr>
              <w:t>Guerras italianas (1494-1559)</w:t>
            </w:r>
          </w:p>
        </w:tc>
        <w:tc>
          <w:tcPr>
            <w:tcW w:w="3159" w:type="dxa"/>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p w:rsidR="000D716F" w:rsidRPr="000D716F" w:rsidRDefault="000D716F" w:rsidP="00542876">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2880" w:type="dxa"/>
            <w:tcBorders>
              <w:top w:val="single" w:sz="4" w:space="0" w:color="8064A2" w:themeColor="accent4"/>
              <w:left w:val="single" w:sz="4" w:space="0" w:color="8064A2" w:themeColor="accent4"/>
              <w:bottom w:val="single" w:sz="4" w:space="0" w:color="8064A2" w:themeColor="accent4"/>
            </w:tcBorders>
          </w:tcPr>
          <w:p w:rsidR="000D716F" w:rsidRPr="000D716F" w:rsidRDefault="000D716F" w:rsidP="00542876">
            <w:pPr>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r w:rsidRPr="000D716F">
              <w:rPr>
                <w:rFonts w:ascii="Arial Narrow" w:hAnsi="Arial Narrow"/>
                <w:lang w:val="en-US"/>
              </w:rPr>
              <w:t>Fornovo - 6 de julio de 1495</w:t>
            </w:r>
          </w:p>
        </w:tc>
      </w:tr>
      <w:tr w:rsidR="000D716F" w:rsidRPr="00FA113E" w:rsidTr="00542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Borders>
              <w:right w:val="single" w:sz="4" w:space="0" w:color="8064A2" w:themeColor="accent4"/>
            </w:tcBorders>
            <w:shd w:val="clear" w:color="auto" w:fill="auto"/>
          </w:tcPr>
          <w:p w:rsidR="000D716F" w:rsidRPr="000D716F" w:rsidRDefault="000D716F" w:rsidP="00542876">
            <w:pPr>
              <w:rPr>
                <w:rFonts w:ascii="Arial Narrow" w:hAnsi="Arial Narrow"/>
                <w:lang w:val="en-US"/>
              </w:rPr>
            </w:pPr>
          </w:p>
        </w:tc>
        <w:tc>
          <w:tcPr>
            <w:tcW w:w="3159" w:type="dxa"/>
            <w:tcBorders>
              <w:left w:val="single" w:sz="4" w:space="0" w:color="8064A2" w:themeColor="accent4"/>
              <w:right w:val="single" w:sz="4" w:space="0" w:color="8064A2" w:themeColor="accent4"/>
            </w:tcBorders>
          </w:tcPr>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lang w:val="en-US"/>
              </w:rPr>
            </w:pPr>
          </w:p>
        </w:tc>
        <w:tc>
          <w:tcPr>
            <w:tcW w:w="2880" w:type="dxa"/>
            <w:tcBorders>
              <w:left w:val="single" w:sz="4" w:space="0" w:color="8064A2" w:themeColor="accent4"/>
            </w:tcBorders>
          </w:tcPr>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D716F">
              <w:rPr>
                <w:rFonts w:ascii="Arial Narrow" w:hAnsi="Arial Narrow"/>
              </w:rPr>
              <w:t>Ceriñola -28 de abril de 1503</w:t>
            </w:r>
          </w:p>
        </w:tc>
      </w:tr>
      <w:tr w:rsidR="000D716F" w:rsidRPr="00FA113E" w:rsidTr="00542876">
        <w:tc>
          <w:tcPr>
            <w:cnfStyle w:val="001000000000" w:firstRow="0" w:lastRow="0" w:firstColumn="1" w:lastColumn="0" w:oddVBand="0" w:evenVBand="0" w:oddHBand="0" w:evenHBand="0" w:firstRowFirstColumn="0" w:firstRowLastColumn="0" w:lastRowFirstColumn="0" w:lastRowLastColumn="0"/>
            <w:tcW w:w="1696" w:type="dxa"/>
            <w:vMerge/>
            <w:tcBorders>
              <w:right w:val="single" w:sz="4" w:space="0" w:color="8064A2" w:themeColor="accent4"/>
            </w:tcBorders>
            <w:shd w:val="clear" w:color="auto" w:fill="auto"/>
          </w:tcPr>
          <w:p w:rsidR="000D716F" w:rsidRPr="000D716F" w:rsidRDefault="000D716F" w:rsidP="00542876">
            <w:pPr>
              <w:rPr>
                <w:rFonts w:ascii="Arial Narrow" w:hAnsi="Arial Narrow"/>
                <w:lang w:val="en-US"/>
              </w:rPr>
            </w:pPr>
          </w:p>
        </w:tc>
        <w:tc>
          <w:tcPr>
            <w:tcW w:w="3159" w:type="dxa"/>
            <w:tcBorders>
              <w:left w:val="single" w:sz="4" w:space="0" w:color="8064A2" w:themeColor="accent4"/>
              <w:right w:val="single" w:sz="4" w:space="0" w:color="8064A2" w:themeColor="accent4"/>
            </w:tcBorders>
          </w:tcPr>
          <w:p w:rsidR="000D716F" w:rsidRPr="000D716F" w:rsidRDefault="000D716F" w:rsidP="00542876">
            <w:pP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D716F">
              <w:rPr>
                <w:rFonts w:ascii="Arial Narrow" w:hAnsi="Arial Narrow"/>
              </w:rPr>
              <w:t>Gonzalo Fernández de Córdoba (1453 - 1515)</w:t>
            </w:r>
          </w:p>
        </w:tc>
        <w:tc>
          <w:tcPr>
            <w:tcW w:w="2880" w:type="dxa"/>
            <w:tcBorders>
              <w:left w:val="single" w:sz="4" w:space="0" w:color="8064A2" w:themeColor="accent4"/>
            </w:tcBorders>
          </w:tcPr>
          <w:p w:rsidR="000D716F" w:rsidRPr="000D716F" w:rsidRDefault="000D716F" w:rsidP="00542876">
            <w:pP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D716F">
              <w:rPr>
                <w:rFonts w:ascii="Arial Narrow" w:hAnsi="Arial Narrow"/>
              </w:rPr>
              <w:t>Garigliano -28 y 29 de diciembre de 1503-</w:t>
            </w:r>
          </w:p>
        </w:tc>
      </w:tr>
      <w:tr w:rsidR="000D716F" w:rsidRPr="00FA113E" w:rsidTr="00542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Borders>
              <w:right w:val="single" w:sz="4" w:space="0" w:color="8064A2" w:themeColor="accent4"/>
            </w:tcBorders>
            <w:shd w:val="clear" w:color="auto" w:fill="auto"/>
          </w:tcPr>
          <w:p w:rsidR="000D716F" w:rsidRPr="000D716F" w:rsidRDefault="000D716F" w:rsidP="00542876">
            <w:pPr>
              <w:rPr>
                <w:rFonts w:ascii="Arial Narrow" w:hAnsi="Arial Narrow"/>
              </w:rPr>
            </w:pPr>
          </w:p>
        </w:tc>
        <w:tc>
          <w:tcPr>
            <w:tcW w:w="3159" w:type="dxa"/>
            <w:tcBorders>
              <w:left w:val="single" w:sz="4" w:space="0" w:color="8064A2" w:themeColor="accent4"/>
              <w:right w:val="single" w:sz="4" w:space="0" w:color="8064A2" w:themeColor="accent4"/>
            </w:tcBorders>
          </w:tcPr>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D716F">
              <w:rPr>
                <w:rFonts w:ascii="Arial Narrow" w:hAnsi="Arial Narrow"/>
              </w:rPr>
              <w:t>Gastón de Foix (1489 -1512)</w:t>
            </w:r>
          </w:p>
        </w:tc>
        <w:tc>
          <w:tcPr>
            <w:tcW w:w="2880" w:type="dxa"/>
            <w:tcBorders>
              <w:left w:val="single" w:sz="4" w:space="0" w:color="8064A2" w:themeColor="accent4"/>
            </w:tcBorders>
          </w:tcPr>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D716F">
              <w:rPr>
                <w:rFonts w:ascii="Arial Narrow" w:hAnsi="Arial Narrow"/>
              </w:rPr>
              <w:t>Rávena - 11 de abril de 1512</w:t>
            </w:r>
          </w:p>
        </w:tc>
      </w:tr>
      <w:tr w:rsidR="000D716F" w:rsidRPr="00FA113E" w:rsidTr="00542876">
        <w:tc>
          <w:tcPr>
            <w:cnfStyle w:val="001000000000" w:firstRow="0" w:lastRow="0" w:firstColumn="1" w:lastColumn="0" w:oddVBand="0" w:evenVBand="0" w:oddHBand="0" w:evenHBand="0" w:firstRowFirstColumn="0" w:firstRowLastColumn="0" w:lastRowFirstColumn="0" w:lastRowLastColumn="0"/>
            <w:tcW w:w="1696" w:type="dxa"/>
            <w:vMerge/>
            <w:tcBorders>
              <w:right w:val="single" w:sz="4" w:space="0" w:color="8064A2" w:themeColor="accent4"/>
            </w:tcBorders>
            <w:shd w:val="clear" w:color="auto" w:fill="auto"/>
          </w:tcPr>
          <w:p w:rsidR="000D716F" w:rsidRPr="000D716F" w:rsidRDefault="000D716F" w:rsidP="00542876">
            <w:pPr>
              <w:rPr>
                <w:rFonts w:ascii="Arial Narrow" w:hAnsi="Arial Narrow"/>
              </w:rPr>
            </w:pPr>
          </w:p>
        </w:tc>
        <w:tc>
          <w:tcPr>
            <w:tcW w:w="3159" w:type="dxa"/>
            <w:tcBorders>
              <w:left w:val="single" w:sz="4" w:space="0" w:color="8064A2" w:themeColor="accent4"/>
              <w:right w:val="single" w:sz="4" w:space="0" w:color="8064A2" w:themeColor="accent4"/>
            </w:tcBorders>
          </w:tcPr>
          <w:p w:rsidR="000D716F" w:rsidRPr="000D716F" w:rsidRDefault="000D716F" w:rsidP="00542876">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2880" w:type="dxa"/>
            <w:tcBorders>
              <w:left w:val="single" w:sz="4" w:space="0" w:color="8064A2" w:themeColor="accent4"/>
            </w:tcBorders>
          </w:tcPr>
          <w:p w:rsidR="000D716F" w:rsidRPr="000D716F" w:rsidRDefault="000D716F" w:rsidP="00542876">
            <w:pP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D716F">
              <w:rPr>
                <w:rFonts w:ascii="Arial Narrow" w:hAnsi="Arial Narrow"/>
              </w:rPr>
              <w:t>Novara - 6 de junio de 1513</w:t>
            </w:r>
          </w:p>
        </w:tc>
      </w:tr>
      <w:tr w:rsidR="000D716F" w:rsidRPr="00FA113E" w:rsidTr="00542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Borders>
              <w:right w:val="single" w:sz="4" w:space="0" w:color="8064A2" w:themeColor="accent4"/>
            </w:tcBorders>
            <w:shd w:val="clear" w:color="auto" w:fill="auto"/>
          </w:tcPr>
          <w:p w:rsidR="000D716F" w:rsidRPr="000D716F" w:rsidRDefault="000D716F" w:rsidP="00542876">
            <w:pPr>
              <w:rPr>
                <w:rFonts w:ascii="Arial Narrow" w:hAnsi="Arial Narrow"/>
              </w:rPr>
            </w:pPr>
          </w:p>
        </w:tc>
        <w:tc>
          <w:tcPr>
            <w:tcW w:w="3159" w:type="dxa"/>
            <w:tcBorders>
              <w:left w:val="single" w:sz="4" w:space="0" w:color="8064A2" w:themeColor="accent4"/>
              <w:right w:val="single" w:sz="4" w:space="0" w:color="8064A2" w:themeColor="accent4"/>
            </w:tcBorders>
          </w:tcPr>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lang w:val="en-US"/>
              </w:rPr>
            </w:pPr>
            <w:r w:rsidRPr="000D716F">
              <w:rPr>
                <w:rFonts w:ascii="Arial Narrow" w:hAnsi="Arial Narrow"/>
                <w:lang w:val="en-US"/>
              </w:rPr>
              <w:t>Pedro Navarro (1460 -1528)</w:t>
            </w:r>
          </w:p>
        </w:tc>
        <w:tc>
          <w:tcPr>
            <w:tcW w:w="2880" w:type="dxa"/>
            <w:tcBorders>
              <w:left w:val="single" w:sz="4" w:space="0" w:color="8064A2" w:themeColor="accent4"/>
            </w:tcBorders>
          </w:tcPr>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D716F">
              <w:rPr>
                <w:rFonts w:ascii="Arial Narrow" w:hAnsi="Arial Narrow"/>
              </w:rPr>
              <w:t>Marignano - 13 y 14 de septiembre de 1515</w:t>
            </w:r>
          </w:p>
        </w:tc>
      </w:tr>
      <w:tr w:rsidR="000D716F" w:rsidRPr="00FA113E" w:rsidTr="00542876">
        <w:tc>
          <w:tcPr>
            <w:cnfStyle w:val="001000000000" w:firstRow="0" w:lastRow="0" w:firstColumn="1" w:lastColumn="0" w:oddVBand="0" w:evenVBand="0" w:oddHBand="0" w:evenHBand="0" w:firstRowFirstColumn="0" w:firstRowLastColumn="0" w:lastRowFirstColumn="0" w:lastRowLastColumn="0"/>
            <w:tcW w:w="1696" w:type="dxa"/>
            <w:vMerge/>
            <w:tcBorders>
              <w:right w:val="single" w:sz="4" w:space="0" w:color="8064A2" w:themeColor="accent4"/>
            </w:tcBorders>
            <w:shd w:val="clear" w:color="auto" w:fill="auto"/>
          </w:tcPr>
          <w:p w:rsidR="000D716F" w:rsidRPr="000D716F" w:rsidRDefault="000D716F" w:rsidP="00542876">
            <w:pPr>
              <w:rPr>
                <w:rFonts w:ascii="Arial Narrow" w:hAnsi="Arial Narrow"/>
              </w:rPr>
            </w:pPr>
          </w:p>
        </w:tc>
        <w:tc>
          <w:tcPr>
            <w:tcW w:w="3159" w:type="dxa"/>
            <w:tcBorders>
              <w:left w:val="single" w:sz="4" w:space="0" w:color="8064A2" w:themeColor="accent4"/>
              <w:right w:val="single" w:sz="4" w:space="0" w:color="8064A2" w:themeColor="accent4"/>
            </w:tcBorders>
          </w:tcPr>
          <w:p w:rsidR="000D716F" w:rsidRPr="000D716F" w:rsidRDefault="000D716F" w:rsidP="00542876">
            <w:pP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D716F">
              <w:rPr>
                <w:rFonts w:ascii="Arial Narrow" w:hAnsi="Arial Narrow"/>
              </w:rPr>
              <w:t>Prospero Colonna (1452–1523)</w:t>
            </w:r>
          </w:p>
        </w:tc>
        <w:tc>
          <w:tcPr>
            <w:tcW w:w="2880" w:type="dxa"/>
            <w:tcBorders>
              <w:left w:val="single" w:sz="4" w:space="0" w:color="8064A2" w:themeColor="accent4"/>
            </w:tcBorders>
          </w:tcPr>
          <w:p w:rsidR="000D716F" w:rsidRPr="000D716F" w:rsidRDefault="000D716F" w:rsidP="00542876">
            <w:pP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D716F">
              <w:rPr>
                <w:rFonts w:ascii="Arial Narrow" w:hAnsi="Arial Narrow"/>
              </w:rPr>
              <w:t>Bicoca - 27 de abril de 1522</w:t>
            </w:r>
          </w:p>
        </w:tc>
      </w:tr>
      <w:tr w:rsidR="000D716F" w:rsidRPr="00FA113E" w:rsidTr="00542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Borders>
              <w:right w:val="single" w:sz="4" w:space="0" w:color="8064A2" w:themeColor="accent4"/>
            </w:tcBorders>
            <w:shd w:val="clear" w:color="auto" w:fill="auto"/>
          </w:tcPr>
          <w:p w:rsidR="000D716F" w:rsidRPr="000D716F" w:rsidRDefault="000D716F" w:rsidP="00542876">
            <w:pPr>
              <w:rPr>
                <w:rFonts w:ascii="Arial Narrow" w:hAnsi="Arial Narrow"/>
              </w:rPr>
            </w:pPr>
          </w:p>
        </w:tc>
        <w:tc>
          <w:tcPr>
            <w:tcW w:w="3159" w:type="dxa"/>
            <w:tcBorders>
              <w:left w:val="single" w:sz="4" w:space="0" w:color="8064A2" w:themeColor="accent4"/>
              <w:right w:val="single" w:sz="4" w:space="0" w:color="8064A2" w:themeColor="accent4"/>
            </w:tcBorders>
          </w:tcPr>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rPr>
            </w:pPr>
          </w:p>
        </w:tc>
        <w:tc>
          <w:tcPr>
            <w:tcW w:w="2880" w:type="dxa"/>
            <w:tcBorders>
              <w:left w:val="single" w:sz="4" w:space="0" w:color="8064A2" w:themeColor="accent4"/>
            </w:tcBorders>
          </w:tcPr>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D716F">
              <w:rPr>
                <w:rFonts w:ascii="Arial Narrow" w:hAnsi="Arial Narrow"/>
              </w:rPr>
              <w:t>Pavía - 24 de febrero de 1525</w:t>
            </w:r>
          </w:p>
        </w:tc>
      </w:tr>
      <w:tr w:rsidR="000D716F" w:rsidRPr="00BB7FCE" w:rsidTr="00542876">
        <w:tc>
          <w:tcPr>
            <w:cnfStyle w:val="001000000000" w:firstRow="0" w:lastRow="0" w:firstColumn="1" w:lastColumn="0" w:oddVBand="0" w:evenVBand="0" w:oddHBand="0" w:evenHBand="0" w:firstRowFirstColumn="0" w:firstRowLastColumn="0" w:lastRowFirstColumn="0" w:lastRowLastColumn="0"/>
            <w:tcW w:w="1696" w:type="dxa"/>
            <w:vMerge/>
            <w:tcBorders>
              <w:right w:val="single" w:sz="4" w:space="0" w:color="8064A2" w:themeColor="accent4"/>
            </w:tcBorders>
            <w:shd w:val="clear" w:color="auto" w:fill="auto"/>
          </w:tcPr>
          <w:p w:rsidR="000D716F" w:rsidRPr="000D716F" w:rsidRDefault="000D716F" w:rsidP="00542876">
            <w:pPr>
              <w:rPr>
                <w:rFonts w:ascii="Arial Narrow" w:hAnsi="Arial Narrow"/>
              </w:rPr>
            </w:pPr>
          </w:p>
        </w:tc>
        <w:tc>
          <w:tcPr>
            <w:tcW w:w="3159" w:type="dxa"/>
            <w:vMerge w:val="restart"/>
            <w:tcBorders>
              <w:left w:val="single" w:sz="4" w:space="0" w:color="8064A2" w:themeColor="accent4"/>
              <w:right w:val="single" w:sz="4" w:space="0" w:color="8064A2" w:themeColor="accent4"/>
            </w:tcBorders>
          </w:tcPr>
          <w:p w:rsidR="000D716F" w:rsidRPr="000D716F" w:rsidRDefault="000D716F" w:rsidP="00542876">
            <w:pPr>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bookmarkStart w:id="2" w:name="_Hlk516047260"/>
            <w:r w:rsidRPr="000D716F">
              <w:rPr>
                <w:rFonts w:ascii="Arial Narrow" w:hAnsi="Arial Narrow"/>
                <w:lang w:val="en-US"/>
              </w:rPr>
              <w:t xml:space="preserve">Niccolò di Bernardo dei Machiavelli </w:t>
            </w:r>
            <w:bookmarkEnd w:id="2"/>
            <w:r w:rsidRPr="000D716F">
              <w:rPr>
                <w:rFonts w:ascii="Arial Narrow" w:hAnsi="Arial Narrow"/>
                <w:lang w:val="en-US"/>
              </w:rPr>
              <w:t>(3 May 1469 – 21 June 1527)</w:t>
            </w:r>
          </w:p>
        </w:tc>
        <w:tc>
          <w:tcPr>
            <w:tcW w:w="2880" w:type="dxa"/>
            <w:tcBorders>
              <w:left w:val="single" w:sz="4" w:space="0" w:color="8064A2" w:themeColor="accent4"/>
            </w:tcBorders>
          </w:tcPr>
          <w:p w:rsidR="000D716F" w:rsidRPr="000D716F" w:rsidRDefault="000D716F" w:rsidP="00542876">
            <w:pP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D716F">
              <w:rPr>
                <w:rFonts w:ascii="Arial Narrow" w:hAnsi="Arial Narrow"/>
              </w:rPr>
              <w:t>El Arte de la Guerra 1521</w:t>
            </w:r>
          </w:p>
        </w:tc>
      </w:tr>
      <w:tr w:rsidR="000D716F" w:rsidRPr="00BB7FCE" w:rsidTr="00542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Borders>
              <w:right w:val="single" w:sz="4" w:space="0" w:color="8064A2" w:themeColor="accent4"/>
            </w:tcBorders>
            <w:shd w:val="clear" w:color="auto" w:fill="auto"/>
          </w:tcPr>
          <w:p w:rsidR="000D716F" w:rsidRPr="000D716F" w:rsidRDefault="000D716F" w:rsidP="00542876">
            <w:pPr>
              <w:rPr>
                <w:rFonts w:ascii="Arial Narrow" w:hAnsi="Arial Narrow"/>
              </w:rPr>
            </w:pPr>
          </w:p>
        </w:tc>
        <w:tc>
          <w:tcPr>
            <w:tcW w:w="3159" w:type="dxa"/>
            <w:vMerge/>
            <w:tcBorders>
              <w:left w:val="single" w:sz="4" w:space="0" w:color="8064A2" w:themeColor="accent4"/>
              <w:right w:val="single" w:sz="4" w:space="0" w:color="8064A2" w:themeColor="accent4"/>
            </w:tcBorders>
          </w:tcPr>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rPr>
            </w:pPr>
          </w:p>
        </w:tc>
        <w:tc>
          <w:tcPr>
            <w:tcW w:w="2880" w:type="dxa"/>
            <w:tcBorders>
              <w:left w:val="single" w:sz="4" w:space="0" w:color="8064A2" w:themeColor="accent4"/>
            </w:tcBorders>
          </w:tcPr>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lang w:val="en-US"/>
              </w:rPr>
            </w:pPr>
            <w:r w:rsidRPr="000D716F">
              <w:rPr>
                <w:rFonts w:ascii="Arial Narrow" w:hAnsi="Arial Narrow"/>
                <w:lang w:val="en-US"/>
              </w:rPr>
              <w:t>El Príncipe 1532</w:t>
            </w:r>
          </w:p>
        </w:tc>
      </w:tr>
      <w:tr w:rsidR="000D716F" w:rsidRPr="00A34CDA" w:rsidTr="00542876">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8064A2" w:themeColor="accent4"/>
            </w:tcBorders>
            <w:shd w:val="clear" w:color="auto" w:fill="auto"/>
          </w:tcPr>
          <w:p w:rsidR="000D716F" w:rsidRPr="000D716F" w:rsidRDefault="000D716F" w:rsidP="00542876">
            <w:pPr>
              <w:rPr>
                <w:rFonts w:ascii="Arial Narrow" w:hAnsi="Arial Narrow"/>
                <w:lang w:val="en-US"/>
              </w:rPr>
            </w:pPr>
          </w:p>
        </w:tc>
        <w:tc>
          <w:tcPr>
            <w:tcW w:w="3159" w:type="dxa"/>
            <w:tcBorders>
              <w:left w:val="single" w:sz="4" w:space="0" w:color="8064A2" w:themeColor="accent4"/>
              <w:right w:val="single" w:sz="4" w:space="0" w:color="8064A2" w:themeColor="accent4"/>
            </w:tcBorders>
          </w:tcPr>
          <w:p w:rsidR="000D716F" w:rsidRPr="000D716F" w:rsidRDefault="000D716F" w:rsidP="00542876">
            <w:pP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D716F">
              <w:rPr>
                <w:rFonts w:ascii="Arial Narrow" w:hAnsi="Arial Narrow"/>
              </w:rPr>
              <w:t>Mauricio I de Nassau (1567- 1625)</w:t>
            </w:r>
          </w:p>
        </w:tc>
        <w:tc>
          <w:tcPr>
            <w:tcW w:w="2880" w:type="dxa"/>
            <w:tcBorders>
              <w:left w:val="single" w:sz="4" w:space="0" w:color="8064A2" w:themeColor="accent4"/>
            </w:tcBorders>
          </w:tcPr>
          <w:p w:rsidR="000D716F" w:rsidRPr="000D716F" w:rsidRDefault="000D716F" w:rsidP="00542876">
            <w:pP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D716F">
              <w:rPr>
                <w:rFonts w:ascii="Arial Narrow" w:hAnsi="Arial Narrow"/>
              </w:rPr>
              <w:t>Doctrina</w:t>
            </w:r>
          </w:p>
        </w:tc>
      </w:tr>
      <w:tr w:rsidR="000D716F" w:rsidRPr="00A34CDA" w:rsidTr="00542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8064A2" w:themeColor="accent4"/>
            </w:tcBorders>
            <w:shd w:val="clear" w:color="auto" w:fill="auto"/>
          </w:tcPr>
          <w:p w:rsidR="000D716F" w:rsidRPr="000D716F" w:rsidRDefault="000D716F" w:rsidP="00542876">
            <w:pPr>
              <w:rPr>
                <w:rFonts w:ascii="Arial Narrow" w:hAnsi="Arial Narrow"/>
              </w:rPr>
            </w:pPr>
            <w:r w:rsidRPr="000D716F">
              <w:rPr>
                <w:rFonts w:ascii="Arial Narrow" w:hAnsi="Arial Narrow"/>
              </w:rPr>
              <w:t>Guerra de los Treinta Años (1618-1648)</w:t>
            </w:r>
          </w:p>
        </w:tc>
        <w:tc>
          <w:tcPr>
            <w:tcW w:w="3159" w:type="dxa"/>
            <w:tcBorders>
              <w:left w:val="single" w:sz="4" w:space="0" w:color="8064A2" w:themeColor="accent4"/>
              <w:right w:val="single" w:sz="4" w:space="0" w:color="8064A2" w:themeColor="accent4"/>
            </w:tcBorders>
          </w:tcPr>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D716F">
              <w:rPr>
                <w:rFonts w:ascii="Arial Narrow" w:hAnsi="Arial Narrow"/>
              </w:rPr>
              <w:t>Gustavo II Adolfo de Suecia (1594 - 1632-)</w:t>
            </w:r>
          </w:p>
        </w:tc>
        <w:tc>
          <w:tcPr>
            <w:tcW w:w="2880" w:type="dxa"/>
            <w:tcBorders>
              <w:left w:val="single" w:sz="4" w:space="0" w:color="8064A2" w:themeColor="accent4"/>
            </w:tcBorders>
          </w:tcPr>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rPr>
            </w:pPr>
          </w:p>
        </w:tc>
      </w:tr>
      <w:tr w:rsidR="000D716F" w:rsidRPr="00A34CDA" w:rsidTr="00542876">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8064A2" w:themeColor="accent4"/>
            </w:tcBorders>
            <w:shd w:val="clear" w:color="auto" w:fill="auto"/>
          </w:tcPr>
          <w:p w:rsidR="000D716F" w:rsidRPr="000D716F" w:rsidRDefault="000D716F" w:rsidP="00542876">
            <w:pPr>
              <w:rPr>
                <w:rFonts w:ascii="Arial Narrow" w:hAnsi="Arial Narrow"/>
              </w:rPr>
            </w:pPr>
          </w:p>
        </w:tc>
        <w:tc>
          <w:tcPr>
            <w:tcW w:w="3159" w:type="dxa"/>
            <w:tcBorders>
              <w:left w:val="single" w:sz="4" w:space="0" w:color="8064A2" w:themeColor="accent4"/>
              <w:right w:val="single" w:sz="4" w:space="0" w:color="8064A2" w:themeColor="accent4"/>
            </w:tcBorders>
          </w:tcPr>
          <w:p w:rsidR="000D716F" w:rsidRPr="000D716F" w:rsidRDefault="000D716F" w:rsidP="00542876">
            <w:pP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D716F">
              <w:rPr>
                <w:rFonts w:ascii="Arial Narrow" w:hAnsi="Arial Narrow"/>
              </w:rPr>
              <w:t>Enrique de la Tour d'Auvergne-Bouillon (1611 - 1675) Vizconde de Turena</w:t>
            </w:r>
          </w:p>
        </w:tc>
        <w:tc>
          <w:tcPr>
            <w:tcW w:w="2880" w:type="dxa"/>
            <w:tcBorders>
              <w:left w:val="single" w:sz="4" w:space="0" w:color="8064A2" w:themeColor="accent4"/>
            </w:tcBorders>
          </w:tcPr>
          <w:p w:rsidR="000D716F" w:rsidRPr="000D716F" w:rsidRDefault="000D716F" w:rsidP="00542876">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0D716F" w:rsidRPr="00A34CDA" w:rsidTr="00542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8064A2" w:themeColor="accent4"/>
            </w:tcBorders>
            <w:shd w:val="clear" w:color="auto" w:fill="auto"/>
          </w:tcPr>
          <w:p w:rsidR="000D716F" w:rsidRPr="000D716F" w:rsidRDefault="000D716F" w:rsidP="00542876">
            <w:pPr>
              <w:rPr>
                <w:rFonts w:ascii="Arial Narrow" w:hAnsi="Arial Narrow"/>
              </w:rPr>
            </w:pPr>
            <w:r w:rsidRPr="000D716F">
              <w:rPr>
                <w:rFonts w:ascii="Arial Narrow" w:hAnsi="Arial Narrow"/>
              </w:rPr>
              <w:t>Guerra Civil Inglesa (1642-1651</w:t>
            </w:r>
          </w:p>
        </w:tc>
        <w:tc>
          <w:tcPr>
            <w:tcW w:w="3159" w:type="dxa"/>
            <w:tcBorders>
              <w:left w:val="single" w:sz="4" w:space="0" w:color="8064A2" w:themeColor="accent4"/>
              <w:right w:val="single" w:sz="4" w:space="0" w:color="8064A2" w:themeColor="accent4"/>
            </w:tcBorders>
          </w:tcPr>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D716F">
              <w:rPr>
                <w:rFonts w:ascii="Arial Narrow" w:hAnsi="Arial Narrow"/>
              </w:rPr>
              <w:t>Oliver Cromwell (1599- 1658)</w:t>
            </w:r>
          </w:p>
        </w:tc>
        <w:tc>
          <w:tcPr>
            <w:tcW w:w="2880" w:type="dxa"/>
            <w:tcBorders>
              <w:left w:val="single" w:sz="4" w:space="0" w:color="8064A2" w:themeColor="accent4"/>
            </w:tcBorders>
          </w:tcPr>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rPr>
            </w:pPr>
          </w:p>
        </w:tc>
      </w:tr>
      <w:tr w:rsidR="000D716F" w:rsidRPr="00A34CDA" w:rsidTr="00542876">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8064A2" w:themeColor="accent4"/>
            </w:tcBorders>
            <w:shd w:val="clear" w:color="auto" w:fill="auto"/>
          </w:tcPr>
          <w:p w:rsidR="000D716F" w:rsidRPr="000D716F" w:rsidRDefault="000D716F" w:rsidP="00542876">
            <w:pPr>
              <w:rPr>
                <w:rFonts w:ascii="Arial Narrow" w:hAnsi="Arial Narrow"/>
              </w:rPr>
            </w:pPr>
          </w:p>
        </w:tc>
        <w:tc>
          <w:tcPr>
            <w:tcW w:w="3159" w:type="dxa"/>
            <w:tcBorders>
              <w:left w:val="single" w:sz="4" w:space="0" w:color="8064A2" w:themeColor="accent4"/>
              <w:right w:val="single" w:sz="4" w:space="0" w:color="8064A2" w:themeColor="accent4"/>
            </w:tcBorders>
          </w:tcPr>
          <w:p w:rsidR="000D716F" w:rsidRPr="000D716F" w:rsidRDefault="000D716F" w:rsidP="00542876">
            <w:pP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D716F">
              <w:rPr>
                <w:rFonts w:ascii="Arial Narrow" w:hAnsi="Arial Narrow"/>
              </w:rPr>
              <w:t>Luis de Borbón, El Gran Condé (1621 - 1686)</w:t>
            </w:r>
          </w:p>
        </w:tc>
        <w:tc>
          <w:tcPr>
            <w:tcW w:w="2880" w:type="dxa"/>
            <w:tcBorders>
              <w:left w:val="single" w:sz="4" w:space="0" w:color="8064A2" w:themeColor="accent4"/>
            </w:tcBorders>
          </w:tcPr>
          <w:p w:rsidR="000D716F" w:rsidRPr="000D716F" w:rsidRDefault="000D716F" w:rsidP="00542876">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0D716F" w:rsidRPr="00A34CDA" w:rsidTr="00542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8064A2" w:themeColor="accent4"/>
            </w:tcBorders>
            <w:shd w:val="clear" w:color="auto" w:fill="auto"/>
          </w:tcPr>
          <w:p w:rsidR="000D716F" w:rsidRPr="000D716F" w:rsidRDefault="000D716F" w:rsidP="00542876">
            <w:pPr>
              <w:rPr>
                <w:rFonts w:ascii="Arial Narrow" w:hAnsi="Arial Narrow"/>
              </w:rPr>
            </w:pPr>
          </w:p>
        </w:tc>
        <w:tc>
          <w:tcPr>
            <w:tcW w:w="3159" w:type="dxa"/>
            <w:tcBorders>
              <w:left w:val="single" w:sz="4" w:space="0" w:color="8064A2" w:themeColor="accent4"/>
              <w:right w:val="single" w:sz="4" w:space="0" w:color="8064A2" w:themeColor="accent4"/>
            </w:tcBorders>
          </w:tcPr>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D716F">
              <w:rPr>
                <w:rFonts w:ascii="Arial Narrow" w:hAnsi="Arial Narrow"/>
              </w:rPr>
              <w:t>Raimondo, Conde de Montecúccoli o Montecucculi (en alemán, Raimondo Graf Montecúccoli; Montecuccoli, (1609</w:t>
            </w:r>
            <w:r w:rsidRPr="000D716F">
              <w:rPr>
                <w:rFonts w:ascii="Arial" w:hAnsi="Arial" w:cs="Arial"/>
              </w:rPr>
              <w:t>​</w:t>
            </w:r>
            <w:r w:rsidRPr="000D716F">
              <w:rPr>
                <w:rFonts w:ascii="Arial Narrow" w:hAnsi="Arial Narrow" w:cs="Times New Roman"/>
              </w:rPr>
              <w:t xml:space="preserve"> </w:t>
            </w:r>
            <w:r w:rsidRPr="000D716F">
              <w:rPr>
                <w:rFonts w:ascii="Arial Narrow" w:hAnsi="Arial Narrow" w:cs="Adobe Garamond Pro"/>
              </w:rPr>
              <w:t>–</w:t>
            </w:r>
            <w:r w:rsidRPr="000D716F">
              <w:rPr>
                <w:rFonts w:ascii="Arial Narrow" w:hAnsi="Arial Narrow"/>
              </w:rPr>
              <w:t xml:space="preserve"> 1680)</w:t>
            </w:r>
          </w:p>
        </w:tc>
        <w:tc>
          <w:tcPr>
            <w:tcW w:w="2880" w:type="dxa"/>
            <w:tcBorders>
              <w:left w:val="single" w:sz="4" w:space="0" w:color="8064A2" w:themeColor="accent4"/>
            </w:tcBorders>
          </w:tcPr>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D716F">
              <w:rPr>
                <w:rFonts w:ascii="Arial Narrow" w:hAnsi="Arial Narrow"/>
              </w:rPr>
              <w:t>” Sulle Batalla” (En batalla) “Trattato della Guerra” (Tratado de la Guerra)</w:t>
            </w:r>
          </w:p>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D716F">
              <w:rPr>
                <w:rFonts w:ascii="Arial Narrow" w:hAnsi="Arial Narrow"/>
              </w:rPr>
              <w:t>“Dell´ arte militare” (Del arte de la guerra</w:t>
            </w:r>
          </w:p>
          <w:p w:rsidR="000D716F" w:rsidRPr="000D716F" w:rsidRDefault="000D716F" w:rsidP="00542876">
            <w:pP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D716F">
              <w:rPr>
                <w:rFonts w:ascii="Arial Narrow" w:hAnsi="Arial Narrow"/>
              </w:rPr>
              <w:t>“Della guerra col Turco in Ungheria” (De la Guerra contra los Turcos en Hungría),</w:t>
            </w:r>
          </w:p>
        </w:tc>
      </w:tr>
      <w:tr w:rsidR="000D716F" w:rsidRPr="00A34CDA" w:rsidTr="00542876">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8064A2" w:themeColor="accent4"/>
            </w:tcBorders>
            <w:shd w:val="clear" w:color="auto" w:fill="auto"/>
          </w:tcPr>
          <w:p w:rsidR="000D716F" w:rsidRPr="000D716F" w:rsidRDefault="000D716F" w:rsidP="00542876">
            <w:pPr>
              <w:rPr>
                <w:rFonts w:ascii="Arial Narrow" w:hAnsi="Arial Narrow"/>
              </w:rPr>
            </w:pPr>
          </w:p>
        </w:tc>
        <w:tc>
          <w:tcPr>
            <w:tcW w:w="3159" w:type="dxa"/>
            <w:tcBorders>
              <w:left w:val="single" w:sz="4" w:space="0" w:color="8064A2" w:themeColor="accent4"/>
              <w:right w:val="single" w:sz="4" w:space="0" w:color="8064A2" w:themeColor="accent4"/>
            </w:tcBorders>
          </w:tcPr>
          <w:p w:rsidR="000D716F" w:rsidRPr="000D716F" w:rsidRDefault="000D716F" w:rsidP="00542876">
            <w:pP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D716F">
              <w:rPr>
                <w:rFonts w:ascii="Arial Narrow" w:hAnsi="Arial Narrow"/>
              </w:rPr>
              <w:t>Príncipe Eugenio Francisco de Saboya (1663–1736)</w:t>
            </w:r>
          </w:p>
        </w:tc>
        <w:tc>
          <w:tcPr>
            <w:tcW w:w="2880" w:type="dxa"/>
            <w:tcBorders>
              <w:left w:val="single" w:sz="4" w:space="0" w:color="8064A2" w:themeColor="accent4"/>
            </w:tcBorders>
          </w:tcPr>
          <w:p w:rsidR="000D716F" w:rsidRPr="000D716F" w:rsidRDefault="000D716F" w:rsidP="00542876">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bl>
    <w:p w:rsidR="000D716F" w:rsidRDefault="000D716F" w:rsidP="005758E4">
      <w:pPr>
        <w:contextualSpacing/>
        <w:jc w:val="both"/>
        <w:rPr>
          <w:rFonts w:ascii="Arial Narrow" w:hAnsi="Arial Narrow"/>
          <w:spacing w:val="-2"/>
          <w:sz w:val="22"/>
          <w:szCs w:val="22"/>
        </w:rPr>
      </w:pPr>
    </w:p>
    <w:p w:rsidR="000D716F" w:rsidRPr="008D6EA8" w:rsidRDefault="000D716F" w:rsidP="005758E4">
      <w:pPr>
        <w:contextualSpacing/>
        <w:jc w:val="both"/>
        <w:rPr>
          <w:rFonts w:ascii="Arial Narrow" w:hAnsi="Arial Narrow"/>
          <w:spacing w:val="-2"/>
          <w:sz w:val="24"/>
          <w:szCs w:val="24"/>
        </w:rPr>
      </w:pPr>
      <w:r w:rsidRPr="008D6EA8">
        <w:rPr>
          <w:rFonts w:ascii="Arial Narrow" w:hAnsi="Arial Narrow"/>
          <w:spacing w:val="-2"/>
          <w:sz w:val="24"/>
          <w:szCs w:val="24"/>
        </w:rPr>
        <w:t>Cabe aclarar que con las claras excepciones de Niccolò di Bernardo dei Machiavelli</w:t>
      </w:r>
      <w:r w:rsidR="003D5D23" w:rsidRPr="008D6EA8">
        <w:rPr>
          <w:rFonts w:ascii="Arial Narrow" w:hAnsi="Arial Narrow"/>
          <w:spacing w:val="-2"/>
          <w:sz w:val="24"/>
          <w:szCs w:val="24"/>
        </w:rPr>
        <w:t>,</w:t>
      </w:r>
      <w:r w:rsidRPr="008D6EA8">
        <w:rPr>
          <w:rFonts w:ascii="Arial Narrow" w:hAnsi="Arial Narrow"/>
          <w:spacing w:val="-2"/>
          <w:sz w:val="24"/>
          <w:szCs w:val="24"/>
        </w:rPr>
        <w:t xml:space="preserve"> </w:t>
      </w:r>
      <w:r w:rsidR="003D5D23" w:rsidRPr="008D6EA8">
        <w:rPr>
          <w:rFonts w:ascii="Arial Narrow" w:hAnsi="Arial Narrow"/>
          <w:spacing w:val="-2"/>
          <w:sz w:val="24"/>
          <w:szCs w:val="24"/>
        </w:rPr>
        <w:t xml:space="preserve">Mauricio de Nassau </w:t>
      </w:r>
      <w:r w:rsidRPr="008D6EA8">
        <w:rPr>
          <w:rFonts w:ascii="Arial Narrow" w:hAnsi="Arial Narrow"/>
          <w:spacing w:val="-2"/>
          <w:sz w:val="24"/>
          <w:szCs w:val="24"/>
        </w:rPr>
        <w:t>y Raimondo, Conde de Montecúccoli son escasos los trabajos teóricos escritos sobre la guerra del período, por lo que los hechos históricos proveerán un marco de interpretación de la ciencia militar de</w:t>
      </w:r>
      <w:r w:rsidR="00E36BEF" w:rsidRPr="008D6EA8">
        <w:rPr>
          <w:rFonts w:ascii="Arial Narrow" w:hAnsi="Arial Narrow"/>
          <w:spacing w:val="-2"/>
          <w:sz w:val="24"/>
          <w:szCs w:val="24"/>
        </w:rPr>
        <w:t xml:space="preserve"> la época.</w:t>
      </w:r>
    </w:p>
    <w:p w:rsidR="00E36BEF" w:rsidRDefault="00E36BEF" w:rsidP="005758E4">
      <w:pPr>
        <w:contextualSpacing/>
        <w:jc w:val="both"/>
        <w:rPr>
          <w:rFonts w:ascii="Arial Narrow" w:hAnsi="Arial Narrow"/>
          <w:sz w:val="24"/>
          <w:szCs w:val="24"/>
        </w:rPr>
      </w:pPr>
      <w:r>
        <w:rPr>
          <w:rFonts w:ascii="Arial Narrow" w:hAnsi="Arial Narrow"/>
          <w:sz w:val="24"/>
          <w:szCs w:val="24"/>
        </w:rPr>
        <w:t xml:space="preserve">Pese al desvío indicado al comienzo el proyecto se desarrolla con normalidad, aunque es esperable una sobrecarga de trabajo al tiempo de la elaboración de las necesarias revisiones y coordinaciones que la obra escrita requiere. Sin </w:t>
      </w:r>
      <w:r w:rsidR="0054396A">
        <w:rPr>
          <w:rFonts w:ascii="Arial Narrow" w:hAnsi="Arial Narrow"/>
          <w:sz w:val="24"/>
          <w:szCs w:val="24"/>
        </w:rPr>
        <w:t>embargo,</w:t>
      </w:r>
      <w:r>
        <w:rPr>
          <w:rFonts w:ascii="Arial Narrow" w:hAnsi="Arial Narrow"/>
          <w:sz w:val="24"/>
          <w:szCs w:val="24"/>
        </w:rPr>
        <w:t xml:space="preserve"> creemos que ello no distorsionará el cronograma propuesto. </w:t>
      </w:r>
    </w:p>
    <w:p w:rsidR="005758E4" w:rsidRDefault="005758E4" w:rsidP="005758E4">
      <w:pPr>
        <w:contextualSpacing/>
        <w:jc w:val="both"/>
        <w:rPr>
          <w:rFonts w:ascii="Arial Narrow" w:hAnsi="Arial Narrow"/>
          <w:b/>
          <w:sz w:val="24"/>
          <w:szCs w:val="24"/>
        </w:rPr>
      </w:pPr>
    </w:p>
    <w:p w:rsidR="00823693" w:rsidRDefault="00823693" w:rsidP="005758E4">
      <w:pPr>
        <w:contextualSpacing/>
        <w:jc w:val="both"/>
        <w:rPr>
          <w:rFonts w:ascii="Arial Narrow" w:hAnsi="Arial Narrow"/>
          <w:b/>
          <w:sz w:val="24"/>
          <w:szCs w:val="24"/>
        </w:rPr>
      </w:pPr>
    </w:p>
    <w:p w:rsidR="005D7B4F" w:rsidRPr="004D04AA"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 xml:space="preserve">CUADRO </w:t>
      </w:r>
      <w:r w:rsidR="002F3828">
        <w:rPr>
          <w:rFonts w:ascii="Arial Narrow" w:hAnsi="Arial Narrow"/>
          <w:b/>
          <w:sz w:val="24"/>
          <w:szCs w:val="24"/>
        </w:rPr>
        <w:t xml:space="preserve">PARCIAL </w:t>
      </w:r>
      <w:r w:rsidRPr="004D04AA">
        <w:rPr>
          <w:rFonts w:ascii="Arial Narrow" w:hAnsi="Arial Narrow"/>
          <w:b/>
          <w:sz w:val="24"/>
          <w:szCs w:val="24"/>
        </w:rPr>
        <w:t xml:space="preserve">DE LOS RESULTADOS </w:t>
      </w:r>
      <w:r w:rsidR="006B165A">
        <w:rPr>
          <w:rFonts w:ascii="Arial Narrow" w:hAnsi="Arial Narrow"/>
          <w:b/>
          <w:sz w:val="24"/>
          <w:szCs w:val="24"/>
        </w:rPr>
        <w:t>OBTENIDOS</w:t>
      </w:r>
    </w:p>
    <w:p w:rsidR="005D7B4F" w:rsidRDefault="005D7B4F" w:rsidP="005758E4">
      <w:pPr>
        <w:tabs>
          <w:tab w:val="left" w:pos="-720"/>
        </w:tabs>
        <w:suppressAutoHyphens/>
        <w:contextualSpacing/>
        <w:jc w:val="both"/>
        <w:rPr>
          <w:rFonts w:ascii="Arial Narrow" w:hAnsi="Arial Narrow"/>
          <w:spacing w:val="-2"/>
          <w:sz w:val="24"/>
          <w:szCs w:val="24"/>
        </w:rPr>
      </w:pPr>
    </w:p>
    <w:p w:rsidR="005D7B4F" w:rsidRPr="004D04AA" w:rsidRDefault="005D7B4F" w:rsidP="005758E4">
      <w:pPr>
        <w:tabs>
          <w:tab w:val="left" w:pos="-720"/>
        </w:tabs>
        <w:suppressAutoHyphens/>
        <w:contextualSpacing/>
        <w:jc w:val="both"/>
        <w:rPr>
          <w:rFonts w:ascii="Arial Narrow" w:hAnsi="Arial Narrow"/>
          <w:b/>
          <w:spacing w:val="-2"/>
          <w:sz w:val="24"/>
          <w:szCs w:val="24"/>
        </w:rPr>
      </w:pPr>
      <w:r w:rsidRPr="004D04AA">
        <w:rPr>
          <w:rFonts w:ascii="Arial Narrow" w:hAnsi="Arial Narrow"/>
          <w:spacing w:val="-2"/>
          <w:sz w:val="24"/>
          <w:szCs w:val="24"/>
        </w:rPr>
        <w:t>Indicar en las columnas correspondientes el Objetivo específico y las Actividades relacionadas a las que se refiere el resultado obtenido. Si correspondiese, los indicadores de los resultados obtenidos deben coincidir con los empleados en la presentación del proyecto para cada actividad. Repetir el formato para cada objetivo.</w:t>
      </w:r>
    </w:p>
    <w:p w:rsidR="005758E4" w:rsidRPr="004D04AA" w:rsidRDefault="005758E4" w:rsidP="005758E4">
      <w:pPr>
        <w:tabs>
          <w:tab w:val="left" w:pos="-720"/>
        </w:tabs>
        <w:suppressAutoHyphens/>
        <w:contextualSpacing/>
        <w:jc w:val="both"/>
        <w:rPr>
          <w:rFonts w:ascii="Arial Narrow" w:hAnsi="Arial Narrow"/>
          <w:b/>
          <w:spacing w:val="-2"/>
          <w:sz w:val="24"/>
          <w:szCs w:val="24"/>
        </w:rPr>
      </w:pPr>
    </w:p>
    <w:tbl>
      <w:tblPr>
        <w:tblW w:w="9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3"/>
        <w:gridCol w:w="1439"/>
        <w:gridCol w:w="2530"/>
        <w:gridCol w:w="3566"/>
      </w:tblGrid>
      <w:tr w:rsidR="005D7B4F" w:rsidRPr="004D04AA" w:rsidTr="00E966B3">
        <w:trPr>
          <w:cantSplit/>
          <w:jc w:val="center"/>
        </w:trPr>
        <w:tc>
          <w:tcPr>
            <w:tcW w:w="1583" w:type="dxa"/>
            <w:tcBorders>
              <w:bottom w:val="nil"/>
            </w:tcBorders>
          </w:tcPr>
          <w:p w:rsidR="005D7B4F" w:rsidRPr="004D04AA" w:rsidRDefault="005D7B4F" w:rsidP="00530FAC">
            <w:pPr>
              <w:tabs>
                <w:tab w:val="left" w:pos="-720"/>
              </w:tabs>
              <w:contextualSpacing/>
              <w:jc w:val="center"/>
              <w:rPr>
                <w:rFonts w:ascii="Arial Narrow" w:hAnsi="Arial Narrow"/>
                <w:b/>
                <w:spacing w:val="-2"/>
                <w:sz w:val="22"/>
                <w:szCs w:val="22"/>
              </w:rPr>
            </w:pPr>
          </w:p>
          <w:p w:rsidR="005D7B4F" w:rsidRPr="004D04AA" w:rsidRDefault="005D7B4F" w:rsidP="00530FAC">
            <w:pPr>
              <w:tabs>
                <w:tab w:val="left" w:pos="-720"/>
              </w:tabs>
              <w:contextualSpacing/>
              <w:jc w:val="center"/>
              <w:rPr>
                <w:rFonts w:ascii="Arial Narrow" w:hAnsi="Arial Narrow"/>
                <w:b/>
                <w:spacing w:val="-2"/>
                <w:sz w:val="22"/>
                <w:szCs w:val="22"/>
              </w:rPr>
            </w:pPr>
            <w:r w:rsidRPr="004D04AA">
              <w:rPr>
                <w:rFonts w:ascii="Arial Narrow" w:hAnsi="Arial Narrow"/>
                <w:b/>
                <w:spacing w:val="-2"/>
                <w:sz w:val="22"/>
                <w:szCs w:val="22"/>
              </w:rPr>
              <w:t>Objetivos específicos</w:t>
            </w:r>
          </w:p>
        </w:tc>
        <w:tc>
          <w:tcPr>
            <w:tcW w:w="1439" w:type="dxa"/>
          </w:tcPr>
          <w:p w:rsidR="005D7B4F" w:rsidRPr="004D04AA" w:rsidRDefault="005D7B4F" w:rsidP="00530FAC">
            <w:pPr>
              <w:tabs>
                <w:tab w:val="left" w:pos="-720"/>
              </w:tabs>
              <w:contextualSpacing/>
              <w:jc w:val="center"/>
              <w:rPr>
                <w:rFonts w:ascii="Arial Narrow" w:hAnsi="Arial Narrow"/>
                <w:b/>
                <w:spacing w:val="-2"/>
                <w:sz w:val="22"/>
                <w:szCs w:val="22"/>
              </w:rPr>
            </w:pPr>
          </w:p>
          <w:p w:rsidR="005D7B4F" w:rsidRPr="004D04AA" w:rsidRDefault="005D7B4F" w:rsidP="00530FAC">
            <w:pPr>
              <w:tabs>
                <w:tab w:val="left" w:pos="-720"/>
              </w:tabs>
              <w:contextualSpacing/>
              <w:jc w:val="center"/>
              <w:rPr>
                <w:rFonts w:ascii="Arial Narrow" w:hAnsi="Arial Narrow"/>
                <w:b/>
                <w:spacing w:val="-2"/>
                <w:sz w:val="22"/>
                <w:szCs w:val="22"/>
              </w:rPr>
            </w:pPr>
            <w:r w:rsidRPr="004D04AA">
              <w:rPr>
                <w:rFonts w:ascii="Arial Narrow" w:hAnsi="Arial Narrow"/>
                <w:b/>
                <w:spacing w:val="-2"/>
                <w:sz w:val="22"/>
                <w:szCs w:val="22"/>
              </w:rPr>
              <w:t>Actividades</w:t>
            </w:r>
          </w:p>
        </w:tc>
        <w:tc>
          <w:tcPr>
            <w:tcW w:w="2530" w:type="dxa"/>
          </w:tcPr>
          <w:p w:rsidR="005D7B4F" w:rsidRPr="004D04AA" w:rsidRDefault="005D7B4F" w:rsidP="00530FAC">
            <w:pPr>
              <w:tabs>
                <w:tab w:val="left" w:pos="-720"/>
              </w:tabs>
              <w:contextualSpacing/>
              <w:jc w:val="center"/>
              <w:rPr>
                <w:rFonts w:ascii="Arial Narrow" w:hAnsi="Arial Narrow"/>
                <w:b/>
                <w:spacing w:val="-2"/>
                <w:sz w:val="22"/>
                <w:szCs w:val="22"/>
              </w:rPr>
            </w:pPr>
          </w:p>
          <w:p w:rsidR="005D7B4F" w:rsidRPr="004D04AA" w:rsidRDefault="005D7B4F" w:rsidP="00530FAC">
            <w:pPr>
              <w:tabs>
                <w:tab w:val="left" w:pos="-720"/>
              </w:tabs>
              <w:contextualSpacing/>
              <w:jc w:val="center"/>
              <w:rPr>
                <w:rFonts w:ascii="Arial Narrow" w:hAnsi="Arial Narrow"/>
                <w:b/>
                <w:spacing w:val="-2"/>
                <w:sz w:val="22"/>
                <w:szCs w:val="22"/>
              </w:rPr>
            </w:pPr>
            <w:r w:rsidRPr="004D04AA">
              <w:rPr>
                <w:rFonts w:ascii="Arial Narrow" w:hAnsi="Arial Narrow"/>
                <w:b/>
                <w:spacing w:val="-2"/>
                <w:sz w:val="22"/>
                <w:szCs w:val="22"/>
              </w:rPr>
              <w:t>Resultado de actividad</w:t>
            </w:r>
          </w:p>
        </w:tc>
        <w:tc>
          <w:tcPr>
            <w:tcW w:w="3566" w:type="dxa"/>
          </w:tcPr>
          <w:p w:rsidR="005D7B4F" w:rsidRPr="004D04AA" w:rsidRDefault="005D7B4F" w:rsidP="00530FAC">
            <w:pPr>
              <w:tabs>
                <w:tab w:val="left" w:pos="-720"/>
              </w:tabs>
              <w:contextualSpacing/>
              <w:jc w:val="center"/>
              <w:rPr>
                <w:rFonts w:ascii="Arial Narrow" w:hAnsi="Arial Narrow"/>
                <w:b/>
                <w:spacing w:val="-2"/>
                <w:sz w:val="22"/>
                <w:szCs w:val="22"/>
              </w:rPr>
            </w:pPr>
          </w:p>
          <w:p w:rsidR="005D7B4F" w:rsidRPr="004D04AA" w:rsidRDefault="005D7B4F" w:rsidP="00530FAC">
            <w:pPr>
              <w:tabs>
                <w:tab w:val="left" w:pos="-720"/>
              </w:tabs>
              <w:contextualSpacing/>
              <w:jc w:val="center"/>
              <w:rPr>
                <w:rFonts w:ascii="Arial Narrow" w:hAnsi="Arial Narrow"/>
                <w:b/>
                <w:spacing w:val="-2"/>
                <w:sz w:val="22"/>
                <w:szCs w:val="22"/>
              </w:rPr>
            </w:pPr>
            <w:r w:rsidRPr="004D04AA">
              <w:rPr>
                <w:rFonts w:ascii="Arial Narrow" w:hAnsi="Arial Narrow"/>
                <w:b/>
                <w:spacing w:val="-2"/>
                <w:sz w:val="22"/>
                <w:szCs w:val="22"/>
              </w:rPr>
              <w:t>Indicadores (cuantitativos y/o cualitativos) de los resultados obtenidos</w:t>
            </w:r>
          </w:p>
        </w:tc>
      </w:tr>
      <w:tr w:rsidR="005D7B4F" w:rsidRPr="004D04AA" w:rsidTr="006B165A">
        <w:trPr>
          <w:cantSplit/>
          <w:trHeight w:val="331"/>
          <w:jc w:val="center"/>
        </w:trPr>
        <w:tc>
          <w:tcPr>
            <w:tcW w:w="1583" w:type="dxa"/>
            <w:vMerge w:val="restart"/>
            <w:tcBorders>
              <w:bottom w:val="single" w:sz="4" w:space="0" w:color="auto"/>
            </w:tcBorders>
          </w:tcPr>
          <w:p w:rsidR="005D7B4F" w:rsidRPr="004D04AA" w:rsidRDefault="008762FF" w:rsidP="000F3DFA">
            <w:pPr>
              <w:pStyle w:val="Piedepgina"/>
              <w:numPr>
                <w:ilvl w:val="0"/>
                <w:numId w:val="12"/>
              </w:numPr>
              <w:tabs>
                <w:tab w:val="clear" w:pos="4252"/>
                <w:tab w:val="clear" w:pos="8504"/>
                <w:tab w:val="left" w:pos="-720"/>
              </w:tabs>
              <w:ind w:left="240" w:hanging="218"/>
              <w:contextualSpacing/>
              <w:rPr>
                <w:rFonts w:ascii="Arial Narrow" w:hAnsi="Arial Narrow"/>
                <w:spacing w:val="-2"/>
                <w:sz w:val="22"/>
                <w:szCs w:val="22"/>
              </w:rPr>
            </w:pPr>
            <w:bookmarkStart w:id="3" w:name="_Hlk516050369"/>
            <w:r>
              <w:rPr>
                <w:rFonts w:ascii="Arial Narrow" w:hAnsi="Arial Narrow"/>
                <w:spacing w:val="-2"/>
                <w:sz w:val="22"/>
                <w:szCs w:val="22"/>
              </w:rPr>
              <w:t xml:space="preserve"> </w:t>
            </w:r>
            <w:r w:rsidRPr="008762FF">
              <w:rPr>
                <w:rFonts w:ascii="Arial Narrow" w:hAnsi="Arial Narrow"/>
                <w:spacing w:val="-2"/>
                <w:sz w:val="22"/>
                <w:szCs w:val="22"/>
              </w:rPr>
              <w:t>Establecer una conceptualización científica de la guerra y sus elementos componentes tanto en lo militar como en lo político, lo social y lo cultural, y sus interacciones</w:t>
            </w:r>
          </w:p>
        </w:tc>
        <w:tc>
          <w:tcPr>
            <w:tcW w:w="1439" w:type="dxa"/>
            <w:tcBorders>
              <w:bottom w:val="single" w:sz="4" w:space="0" w:color="auto"/>
            </w:tcBorders>
          </w:tcPr>
          <w:p w:rsidR="005D7B4F" w:rsidRPr="004D04AA" w:rsidRDefault="00E36BEF" w:rsidP="00DC0006">
            <w:pPr>
              <w:pStyle w:val="Listanumerada1"/>
              <w:numPr>
                <w:ilvl w:val="0"/>
                <w:numId w:val="0"/>
              </w:numPr>
              <w:tabs>
                <w:tab w:val="clear" w:pos="0"/>
                <w:tab w:val="left" w:pos="-720"/>
              </w:tabs>
              <w:suppressAutoHyphens w:val="0"/>
              <w:autoSpaceDE/>
              <w:autoSpaceDN/>
              <w:contextualSpacing/>
              <w:jc w:val="both"/>
              <w:rPr>
                <w:rFonts w:ascii="Arial Narrow" w:hAnsi="Arial Narrow"/>
                <w:spacing w:val="-2"/>
                <w:sz w:val="22"/>
                <w:szCs w:val="22"/>
                <w:lang w:val="es-ES"/>
              </w:rPr>
            </w:pPr>
            <w:r>
              <w:rPr>
                <w:rFonts w:ascii="Arial Narrow" w:hAnsi="Arial Narrow"/>
                <w:spacing w:val="-2"/>
                <w:sz w:val="22"/>
                <w:szCs w:val="22"/>
                <w:lang w:val="es-ES"/>
              </w:rPr>
              <w:t xml:space="preserve">Identificar las concepciones científicas </w:t>
            </w:r>
            <w:r w:rsidR="003D5D23">
              <w:rPr>
                <w:rFonts w:ascii="Arial Narrow" w:hAnsi="Arial Narrow"/>
                <w:spacing w:val="-2"/>
                <w:sz w:val="22"/>
                <w:szCs w:val="22"/>
                <w:lang w:val="es-ES"/>
              </w:rPr>
              <w:t>primordiales</w:t>
            </w:r>
          </w:p>
        </w:tc>
        <w:tc>
          <w:tcPr>
            <w:tcW w:w="2530" w:type="dxa"/>
            <w:tcBorders>
              <w:bottom w:val="single" w:sz="4" w:space="0" w:color="auto"/>
            </w:tcBorders>
          </w:tcPr>
          <w:p w:rsidR="005D7B4F" w:rsidRPr="004D04AA" w:rsidRDefault="00997D71"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Se ha realizado el trabajo</w:t>
            </w:r>
            <w:r w:rsidR="003D5D23">
              <w:rPr>
                <w:rFonts w:ascii="Arial Narrow" w:hAnsi="Arial Narrow"/>
                <w:spacing w:val="-2"/>
                <w:sz w:val="22"/>
                <w:szCs w:val="22"/>
              </w:rPr>
              <w:t>, aún admitiendo que puedan incorporarse conceptos menores nuevos</w:t>
            </w:r>
          </w:p>
        </w:tc>
        <w:tc>
          <w:tcPr>
            <w:tcW w:w="3566" w:type="dxa"/>
            <w:tcBorders>
              <w:bottom w:val="single" w:sz="4" w:space="0" w:color="auto"/>
            </w:tcBorders>
          </w:tcPr>
          <w:p w:rsidR="005D7B4F" w:rsidRPr="004D04AA" w:rsidRDefault="003D5D23"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 xml:space="preserve">Se emplean teorías científicas de vanguardia que en los últimos ocho años han alcanzado altos niveles de verificación y aceptación académica. </w:t>
            </w:r>
          </w:p>
        </w:tc>
      </w:tr>
      <w:tr w:rsidR="005D7B4F" w:rsidRPr="004D04AA" w:rsidTr="00E966B3">
        <w:trPr>
          <w:cantSplit/>
          <w:trHeight w:val="502"/>
          <w:jc w:val="center"/>
        </w:trPr>
        <w:tc>
          <w:tcPr>
            <w:tcW w:w="1583" w:type="dxa"/>
            <w:vMerge/>
            <w:tcBorders>
              <w:top w:val="single" w:sz="18" w:space="0" w:color="auto"/>
              <w:bottom w:val="single" w:sz="4" w:space="0" w:color="auto"/>
            </w:tcBorders>
          </w:tcPr>
          <w:p w:rsidR="005D7B4F" w:rsidRPr="008762FF" w:rsidRDefault="005D7B4F" w:rsidP="008762FF">
            <w:pPr>
              <w:pStyle w:val="Prrafodelista"/>
              <w:numPr>
                <w:ilvl w:val="0"/>
                <w:numId w:val="12"/>
              </w:numPr>
              <w:tabs>
                <w:tab w:val="left" w:pos="-720"/>
              </w:tabs>
              <w:jc w:val="both"/>
              <w:rPr>
                <w:rFonts w:ascii="Arial Narrow" w:hAnsi="Arial Narrow"/>
                <w:spacing w:val="-2"/>
                <w:sz w:val="22"/>
                <w:szCs w:val="22"/>
              </w:rPr>
            </w:pPr>
          </w:p>
        </w:tc>
        <w:tc>
          <w:tcPr>
            <w:tcW w:w="1439" w:type="dxa"/>
            <w:tcBorders>
              <w:bottom w:val="single" w:sz="4" w:space="0" w:color="auto"/>
            </w:tcBorders>
          </w:tcPr>
          <w:p w:rsidR="005D7B4F" w:rsidRPr="004D04AA" w:rsidRDefault="003D5D23" w:rsidP="00DC0006">
            <w:pPr>
              <w:pStyle w:val="Listanumerada1"/>
              <w:numPr>
                <w:ilvl w:val="0"/>
                <w:numId w:val="0"/>
              </w:numPr>
              <w:tabs>
                <w:tab w:val="clear" w:pos="0"/>
                <w:tab w:val="left" w:pos="-720"/>
              </w:tabs>
              <w:suppressAutoHyphens w:val="0"/>
              <w:autoSpaceDE/>
              <w:autoSpaceDN/>
              <w:contextualSpacing/>
              <w:jc w:val="both"/>
              <w:rPr>
                <w:rFonts w:ascii="Arial Narrow" w:hAnsi="Arial Narrow"/>
                <w:spacing w:val="-2"/>
                <w:sz w:val="22"/>
                <w:szCs w:val="22"/>
                <w:lang w:val="es-ES"/>
              </w:rPr>
            </w:pPr>
            <w:r>
              <w:rPr>
                <w:rFonts w:ascii="Arial Narrow" w:hAnsi="Arial Narrow"/>
                <w:spacing w:val="-2"/>
                <w:sz w:val="22"/>
                <w:szCs w:val="22"/>
                <w:lang w:val="es-ES"/>
              </w:rPr>
              <w:t xml:space="preserve">Desarrollar los contenidos de las concepciones </w:t>
            </w:r>
          </w:p>
        </w:tc>
        <w:tc>
          <w:tcPr>
            <w:tcW w:w="2530" w:type="dxa"/>
            <w:tcBorders>
              <w:bottom w:val="single" w:sz="4" w:space="0" w:color="auto"/>
            </w:tcBorders>
          </w:tcPr>
          <w:p w:rsidR="005D7B4F" w:rsidRPr="004D04AA" w:rsidRDefault="003D5D23"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Todas tienen trabajos en avance</w:t>
            </w:r>
          </w:p>
        </w:tc>
        <w:tc>
          <w:tcPr>
            <w:tcW w:w="3566" w:type="dxa"/>
            <w:tcBorders>
              <w:bottom w:val="single" w:sz="4" w:space="0" w:color="auto"/>
            </w:tcBorders>
          </w:tcPr>
          <w:p w:rsidR="005D7B4F" w:rsidRPr="004D04AA" w:rsidRDefault="003D5D23"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Ibidem</w:t>
            </w:r>
          </w:p>
        </w:tc>
      </w:tr>
      <w:tr w:rsidR="003D5D23" w:rsidRPr="004D04AA" w:rsidTr="005C117D">
        <w:trPr>
          <w:cantSplit/>
          <w:trHeight w:val="1180"/>
          <w:jc w:val="center"/>
        </w:trPr>
        <w:tc>
          <w:tcPr>
            <w:tcW w:w="1583" w:type="dxa"/>
            <w:vMerge w:val="restart"/>
            <w:tcBorders>
              <w:top w:val="single" w:sz="4" w:space="0" w:color="auto"/>
            </w:tcBorders>
          </w:tcPr>
          <w:p w:rsidR="003D5D23" w:rsidRPr="008762FF" w:rsidRDefault="003D5D23" w:rsidP="000F3DFA">
            <w:pPr>
              <w:pStyle w:val="Piedepgina"/>
              <w:numPr>
                <w:ilvl w:val="0"/>
                <w:numId w:val="12"/>
              </w:numPr>
              <w:tabs>
                <w:tab w:val="clear" w:pos="4252"/>
                <w:tab w:val="clear" w:pos="8504"/>
                <w:tab w:val="left" w:pos="-720"/>
              </w:tabs>
              <w:ind w:left="240" w:hanging="218"/>
              <w:contextualSpacing/>
              <w:rPr>
                <w:rFonts w:ascii="Arial Narrow" w:hAnsi="Arial Narrow"/>
                <w:spacing w:val="-2"/>
                <w:sz w:val="22"/>
                <w:szCs w:val="22"/>
              </w:rPr>
            </w:pPr>
            <w:r w:rsidRPr="008762FF">
              <w:rPr>
                <w:rFonts w:ascii="Arial Narrow" w:hAnsi="Arial Narrow"/>
                <w:spacing w:val="-2"/>
                <w:sz w:val="22"/>
                <w:szCs w:val="22"/>
              </w:rPr>
              <w:t>Exponer las bases históricas que dieron forma a esas conceptualizaciones para comprender su construcción y permitir su aplicación actual y su eventual actualización.</w:t>
            </w:r>
          </w:p>
        </w:tc>
        <w:tc>
          <w:tcPr>
            <w:tcW w:w="1439" w:type="dxa"/>
            <w:tcBorders>
              <w:top w:val="single" w:sz="4" w:space="0" w:color="auto"/>
              <w:bottom w:val="single" w:sz="4" w:space="0" w:color="auto"/>
              <w:right w:val="single" w:sz="4" w:space="0" w:color="auto"/>
            </w:tcBorders>
          </w:tcPr>
          <w:p w:rsidR="003D5D23" w:rsidRPr="004D04AA" w:rsidRDefault="003D5D23"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Seleccionar los hechos históricos, personajes y obras teóricas</w:t>
            </w:r>
          </w:p>
          <w:p w:rsidR="003D5D23" w:rsidRPr="004D04AA" w:rsidRDefault="003D5D23" w:rsidP="00DC0006">
            <w:pPr>
              <w:tabs>
                <w:tab w:val="left" w:pos="-720"/>
              </w:tabs>
              <w:contextualSpacing/>
              <w:jc w:val="both"/>
              <w:rPr>
                <w:rFonts w:ascii="Arial Narrow" w:hAnsi="Arial Narrow"/>
                <w:spacing w:val="-2"/>
                <w:sz w:val="22"/>
                <w:szCs w:val="22"/>
              </w:rPr>
            </w:pPr>
          </w:p>
        </w:tc>
        <w:tc>
          <w:tcPr>
            <w:tcW w:w="2530" w:type="dxa"/>
            <w:tcBorders>
              <w:top w:val="single" w:sz="4" w:space="0" w:color="auto"/>
              <w:left w:val="single" w:sz="4" w:space="0" w:color="auto"/>
              <w:right w:val="single" w:sz="4" w:space="0" w:color="auto"/>
            </w:tcBorders>
          </w:tcPr>
          <w:p w:rsidR="003D5D23" w:rsidRPr="004D04AA" w:rsidRDefault="003D5D23"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Realizado sobre el período en análisis.</w:t>
            </w:r>
          </w:p>
        </w:tc>
        <w:tc>
          <w:tcPr>
            <w:tcW w:w="3566" w:type="dxa"/>
            <w:tcBorders>
              <w:top w:val="single" w:sz="4" w:space="0" w:color="auto"/>
              <w:left w:val="single" w:sz="4" w:space="0" w:color="auto"/>
              <w:right w:val="single" w:sz="4" w:space="0" w:color="auto"/>
            </w:tcBorders>
          </w:tcPr>
          <w:p w:rsidR="003D5D23" w:rsidRDefault="003D5D23"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Se han considerado los hechos más reconocidos y relevantes.</w:t>
            </w:r>
          </w:p>
          <w:p w:rsidR="003D5D23" w:rsidRPr="004D04AA" w:rsidRDefault="003D5D23"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 xml:space="preserve">Esperamos incluir hechos que se suelen considerar menores pero que pueden ser </w:t>
            </w:r>
            <w:r w:rsidR="00AE0405">
              <w:rPr>
                <w:rFonts w:ascii="Arial Narrow" w:hAnsi="Arial Narrow"/>
                <w:spacing w:val="-2"/>
                <w:sz w:val="22"/>
                <w:szCs w:val="22"/>
              </w:rPr>
              <w:t>relevantes. Lo que indica que cuantitativa y cualitativamente existe cierta falta de completación</w:t>
            </w:r>
          </w:p>
        </w:tc>
      </w:tr>
      <w:tr w:rsidR="003D5D23" w:rsidRPr="004D04AA" w:rsidTr="005C117D">
        <w:trPr>
          <w:cantSplit/>
          <w:trHeight w:val="1180"/>
          <w:jc w:val="center"/>
        </w:trPr>
        <w:tc>
          <w:tcPr>
            <w:tcW w:w="1583" w:type="dxa"/>
            <w:vMerge/>
            <w:tcBorders>
              <w:bottom w:val="single" w:sz="4" w:space="0" w:color="auto"/>
            </w:tcBorders>
          </w:tcPr>
          <w:p w:rsidR="003D5D23" w:rsidRPr="008762FF" w:rsidRDefault="003D5D23" w:rsidP="000F3DFA">
            <w:pPr>
              <w:pStyle w:val="Piedepgina"/>
              <w:numPr>
                <w:ilvl w:val="0"/>
                <w:numId w:val="12"/>
              </w:numPr>
              <w:tabs>
                <w:tab w:val="clear" w:pos="4252"/>
                <w:tab w:val="clear" w:pos="8504"/>
                <w:tab w:val="left" w:pos="-720"/>
              </w:tabs>
              <w:ind w:left="240" w:hanging="218"/>
              <w:contextualSpacing/>
              <w:rPr>
                <w:rFonts w:ascii="Arial Narrow" w:hAnsi="Arial Narrow"/>
                <w:spacing w:val="-2"/>
                <w:sz w:val="22"/>
                <w:szCs w:val="22"/>
              </w:rPr>
            </w:pPr>
          </w:p>
        </w:tc>
        <w:tc>
          <w:tcPr>
            <w:tcW w:w="1439" w:type="dxa"/>
            <w:tcBorders>
              <w:top w:val="single" w:sz="4" w:space="0" w:color="auto"/>
              <w:bottom w:val="single" w:sz="4" w:space="0" w:color="auto"/>
              <w:right w:val="single" w:sz="4" w:space="0" w:color="auto"/>
            </w:tcBorders>
          </w:tcPr>
          <w:p w:rsidR="003D5D23" w:rsidRPr="004D04AA" w:rsidRDefault="00AE0405"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Desarrollo de los contenidos de los hechos históricos, personajes y obras teóricas</w:t>
            </w:r>
          </w:p>
        </w:tc>
        <w:tc>
          <w:tcPr>
            <w:tcW w:w="2530" w:type="dxa"/>
            <w:tcBorders>
              <w:left w:val="single" w:sz="4" w:space="0" w:color="auto"/>
              <w:bottom w:val="single" w:sz="4" w:space="0" w:color="auto"/>
              <w:right w:val="single" w:sz="4" w:space="0" w:color="auto"/>
            </w:tcBorders>
          </w:tcPr>
          <w:p w:rsidR="003D5D23" w:rsidRPr="004D04AA" w:rsidRDefault="00AE0405"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Ya se está trabajando descentralizada mente, pue se asignaron distintos temas a cada investigador</w:t>
            </w:r>
          </w:p>
        </w:tc>
        <w:tc>
          <w:tcPr>
            <w:tcW w:w="3566" w:type="dxa"/>
            <w:tcBorders>
              <w:left w:val="single" w:sz="4" w:space="0" w:color="auto"/>
              <w:bottom w:val="single" w:sz="4" w:space="0" w:color="auto"/>
              <w:right w:val="single" w:sz="4" w:space="0" w:color="auto"/>
            </w:tcBorders>
          </w:tcPr>
          <w:p w:rsidR="003D5D23" w:rsidRPr="004D04AA" w:rsidRDefault="00AE0405"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No hay resultados mensurables de momento, sólo una primera revisión de la calidad de las fuentes a emplear.</w:t>
            </w:r>
          </w:p>
        </w:tc>
      </w:tr>
      <w:tr w:rsidR="000F3DFA" w:rsidRPr="004D04AA" w:rsidTr="00E966B3">
        <w:trPr>
          <w:cantSplit/>
          <w:trHeight w:val="555"/>
          <w:jc w:val="center"/>
        </w:trPr>
        <w:tc>
          <w:tcPr>
            <w:tcW w:w="1583" w:type="dxa"/>
            <w:tcBorders>
              <w:top w:val="single" w:sz="4" w:space="0" w:color="auto"/>
            </w:tcBorders>
          </w:tcPr>
          <w:p w:rsidR="000F3DFA" w:rsidRPr="008762FF" w:rsidRDefault="000F3DFA" w:rsidP="000F3DFA">
            <w:pPr>
              <w:pStyle w:val="Piedepgina"/>
              <w:numPr>
                <w:ilvl w:val="0"/>
                <w:numId w:val="12"/>
              </w:numPr>
              <w:tabs>
                <w:tab w:val="clear" w:pos="4252"/>
                <w:tab w:val="clear" w:pos="8504"/>
                <w:tab w:val="left" w:pos="-720"/>
              </w:tabs>
              <w:ind w:left="240" w:hanging="218"/>
              <w:contextualSpacing/>
              <w:rPr>
                <w:rFonts w:ascii="Arial Narrow" w:hAnsi="Arial Narrow"/>
                <w:spacing w:val="-2"/>
                <w:sz w:val="22"/>
                <w:szCs w:val="22"/>
              </w:rPr>
            </w:pPr>
            <w:r w:rsidRPr="000F3DFA">
              <w:rPr>
                <w:rFonts w:ascii="Arial Narrow" w:hAnsi="Arial Narrow"/>
                <w:spacing w:val="-2"/>
                <w:sz w:val="22"/>
                <w:szCs w:val="22"/>
              </w:rPr>
              <w:t>Reunir las propuestas anteriores en un cuerpo documental que sirva al proceso de enseñanza-aprendizaje en la formación de grado de los oficiales del Ejército Argentino.</w:t>
            </w:r>
          </w:p>
        </w:tc>
        <w:tc>
          <w:tcPr>
            <w:tcW w:w="1439" w:type="dxa"/>
            <w:tcBorders>
              <w:top w:val="single" w:sz="4" w:space="0" w:color="auto"/>
              <w:bottom w:val="single" w:sz="4" w:space="0" w:color="auto"/>
              <w:right w:val="single" w:sz="4" w:space="0" w:color="auto"/>
            </w:tcBorders>
          </w:tcPr>
          <w:p w:rsidR="000F3DFA" w:rsidRPr="004D04AA" w:rsidRDefault="00AE0405"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Trabajo de escritos preliminares</w:t>
            </w:r>
          </w:p>
        </w:tc>
        <w:tc>
          <w:tcPr>
            <w:tcW w:w="2530" w:type="dxa"/>
            <w:tcBorders>
              <w:top w:val="single" w:sz="4" w:space="0" w:color="auto"/>
              <w:left w:val="single" w:sz="4" w:space="0" w:color="auto"/>
              <w:bottom w:val="single" w:sz="4" w:space="0" w:color="auto"/>
              <w:right w:val="single" w:sz="4" w:space="0" w:color="auto"/>
            </w:tcBorders>
          </w:tcPr>
          <w:p w:rsidR="000F3DFA" w:rsidRPr="004D04AA" w:rsidRDefault="00AE0405"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Los trabajos se encuentran en estado embrionario, aunque avanzados.</w:t>
            </w:r>
          </w:p>
        </w:tc>
        <w:tc>
          <w:tcPr>
            <w:tcW w:w="3566" w:type="dxa"/>
            <w:tcBorders>
              <w:top w:val="single" w:sz="4" w:space="0" w:color="auto"/>
              <w:left w:val="single" w:sz="4" w:space="0" w:color="auto"/>
              <w:bottom w:val="single" w:sz="4" w:space="0" w:color="auto"/>
              <w:right w:val="single" w:sz="4" w:space="0" w:color="auto"/>
            </w:tcBorders>
          </w:tcPr>
          <w:p w:rsidR="000F3DFA" w:rsidRPr="004D04AA" w:rsidRDefault="00AE0405" w:rsidP="00DC0006">
            <w:pPr>
              <w:tabs>
                <w:tab w:val="left" w:pos="-720"/>
              </w:tabs>
              <w:contextualSpacing/>
              <w:jc w:val="both"/>
              <w:rPr>
                <w:rFonts w:ascii="Arial Narrow" w:hAnsi="Arial Narrow"/>
                <w:spacing w:val="-2"/>
                <w:sz w:val="22"/>
                <w:szCs w:val="22"/>
              </w:rPr>
            </w:pPr>
            <w:r w:rsidRPr="00AE0405">
              <w:rPr>
                <w:rFonts w:ascii="Arial Narrow" w:hAnsi="Arial Narrow"/>
                <w:spacing w:val="-2"/>
                <w:sz w:val="22"/>
                <w:szCs w:val="22"/>
              </w:rPr>
              <w:t>No hay resultados mensurables de momento</w:t>
            </w:r>
            <w:r>
              <w:rPr>
                <w:rFonts w:ascii="Arial Narrow" w:hAnsi="Arial Narrow"/>
                <w:spacing w:val="-2"/>
                <w:sz w:val="22"/>
                <w:szCs w:val="22"/>
              </w:rPr>
              <w:t>.</w:t>
            </w:r>
          </w:p>
        </w:tc>
      </w:tr>
      <w:bookmarkEnd w:id="3"/>
    </w:tbl>
    <w:p w:rsidR="00454C94" w:rsidRDefault="00454C94" w:rsidP="005758E4">
      <w:pPr>
        <w:contextualSpacing/>
        <w:jc w:val="both"/>
        <w:rPr>
          <w:rFonts w:ascii="Arial Narrow" w:hAnsi="Arial Narrow"/>
          <w:sz w:val="24"/>
          <w:szCs w:val="24"/>
        </w:rPr>
      </w:pPr>
    </w:p>
    <w:p w:rsidR="00823693" w:rsidRPr="004D04AA" w:rsidRDefault="00823693" w:rsidP="005758E4">
      <w:pPr>
        <w:contextualSpacing/>
        <w:jc w:val="both"/>
        <w:rPr>
          <w:rFonts w:ascii="Arial Narrow" w:hAnsi="Arial Narrow"/>
          <w:sz w:val="24"/>
          <w:szCs w:val="24"/>
        </w:rPr>
      </w:pPr>
    </w:p>
    <w:p w:rsidR="005D7B4F"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CUADRO DE AVANCE CRONOLÓGICO DEL PROYECTO</w:t>
      </w:r>
    </w:p>
    <w:p w:rsidR="00454C94" w:rsidRDefault="00454C94" w:rsidP="005758E4">
      <w:pPr>
        <w:contextualSpacing/>
        <w:jc w:val="both"/>
        <w:rPr>
          <w:rFonts w:ascii="Arial Narrow" w:hAnsi="Arial Narrow"/>
          <w:b/>
          <w:sz w:val="24"/>
          <w:szCs w:val="24"/>
        </w:rPr>
      </w:pPr>
    </w:p>
    <w:tbl>
      <w:tblPr>
        <w:tblStyle w:val="Tablaconcuadrcula"/>
        <w:tblW w:w="9073" w:type="dxa"/>
        <w:tblInd w:w="-34" w:type="dxa"/>
        <w:tblLayout w:type="fixed"/>
        <w:tblLook w:val="04A0" w:firstRow="1" w:lastRow="0" w:firstColumn="1" w:lastColumn="0" w:noHBand="0" w:noVBand="1"/>
      </w:tblPr>
      <w:tblGrid>
        <w:gridCol w:w="2144"/>
        <w:gridCol w:w="2818"/>
        <w:gridCol w:w="879"/>
        <w:gridCol w:w="964"/>
        <w:gridCol w:w="2268"/>
      </w:tblGrid>
      <w:tr w:rsidR="002F3828" w:rsidRPr="00454C94" w:rsidTr="00E966B3">
        <w:trPr>
          <w:trHeight w:val="135"/>
        </w:trPr>
        <w:tc>
          <w:tcPr>
            <w:tcW w:w="2144" w:type="dxa"/>
            <w:vMerge w:val="restart"/>
          </w:tcPr>
          <w:p w:rsidR="002F3828" w:rsidRPr="00454C94" w:rsidRDefault="002F3828" w:rsidP="00E966B3">
            <w:pPr>
              <w:contextualSpacing/>
              <w:jc w:val="center"/>
              <w:rPr>
                <w:rFonts w:ascii="Arial Narrow" w:hAnsi="Arial Narrow"/>
                <w:b/>
                <w:sz w:val="22"/>
                <w:szCs w:val="22"/>
              </w:rPr>
            </w:pPr>
            <w:r w:rsidRPr="00454C94">
              <w:rPr>
                <w:rFonts w:ascii="Arial Narrow" w:hAnsi="Arial Narrow"/>
                <w:b/>
                <w:sz w:val="22"/>
                <w:szCs w:val="22"/>
              </w:rPr>
              <w:t>Objetivos</w:t>
            </w:r>
          </w:p>
        </w:tc>
        <w:tc>
          <w:tcPr>
            <w:tcW w:w="2818" w:type="dxa"/>
            <w:vMerge w:val="restart"/>
          </w:tcPr>
          <w:p w:rsidR="002F3828" w:rsidRPr="00454C94" w:rsidRDefault="002F3828" w:rsidP="00E966B3">
            <w:pPr>
              <w:contextualSpacing/>
              <w:jc w:val="center"/>
              <w:rPr>
                <w:rFonts w:ascii="Arial Narrow" w:hAnsi="Arial Narrow"/>
                <w:b/>
                <w:sz w:val="22"/>
                <w:szCs w:val="22"/>
              </w:rPr>
            </w:pPr>
            <w:r w:rsidRPr="00454C94">
              <w:rPr>
                <w:rFonts w:ascii="Arial Narrow" w:hAnsi="Arial Narrow"/>
                <w:b/>
                <w:sz w:val="22"/>
                <w:szCs w:val="22"/>
              </w:rPr>
              <w:t>Actividades</w:t>
            </w:r>
          </w:p>
        </w:tc>
        <w:tc>
          <w:tcPr>
            <w:tcW w:w="1843" w:type="dxa"/>
            <w:gridSpan w:val="2"/>
          </w:tcPr>
          <w:p w:rsidR="002F3828" w:rsidRPr="00454C94" w:rsidRDefault="002F3828" w:rsidP="00E966B3">
            <w:pPr>
              <w:contextualSpacing/>
              <w:jc w:val="center"/>
              <w:rPr>
                <w:rFonts w:ascii="Arial Narrow" w:hAnsi="Arial Narrow"/>
                <w:b/>
                <w:sz w:val="22"/>
                <w:szCs w:val="22"/>
              </w:rPr>
            </w:pPr>
            <w:r w:rsidRPr="00454C94">
              <w:rPr>
                <w:rFonts w:ascii="Arial Narrow" w:hAnsi="Arial Narrow"/>
                <w:b/>
                <w:sz w:val="22"/>
                <w:szCs w:val="22"/>
              </w:rPr>
              <w:t>Fecha Programada</w:t>
            </w:r>
          </w:p>
        </w:tc>
        <w:tc>
          <w:tcPr>
            <w:tcW w:w="2268" w:type="dxa"/>
            <w:vMerge w:val="restart"/>
          </w:tcPr>
          <w:p w:rsidR="002F3828" w:rsidRPr="00454C94" w:rsidRDefault="002F3828" w:rsidP="002F3828">
            <w:pPr>
              <w:contextualSpacing/>
              <w:jc w:val="center"/>
              <w:rPr>
                <w:rFonts w:ascii="Arial Narrow" w:hAnsi="Arial Narrow"/>
                <w:b/>
                <w:sz w:val="22"/>
                <w:szCs w:val="22"/>
              </w:rPr>
            </w:pPr>
            <w:r>
              <w:rPr>
                <w:rFonts w:ascii="Arial Narrow" w:hAnsi="Arial Narrow"/>
                <w:b/>
                <w:sz w:val="22"/>
                <w:szCs w:val="22"/>
              </w:rPr>
              <w:t>Actividades restantes</w:t>
            </w:r>
          </w:p>
        </w:tc>
      </w:tr>
      <w:tr w:rsidR="002F3828" w:rsidRPr="00454C94" w:rsidTr="00985AB4">
        <w:trPr>
          <w:trHeight w:val="135"/>
        </w:trPr>
        <w:tc>
          <w:tcPr>
            <w:tcW w:w="2144" w:type="dxa"/>
            <w:vMerge/>
          </w:tcPr>
          <w:p w:rsidR="002F3828" w:rsidRPr="00454C94" w:rsidRDefault="002F3828" w:rsidP="005758E4">
            <w:pPr>
              <w:contextualSpacing/>
              <w:jc w:val="both"/>
              <w:rPr>
                <w:rFonts w:ascii="Arial Narrow" w:hAnsi="Arial Narrow"/>
                <w:b/>
                <w:sz w:val="22"/>
                <w:szCs w:val="22"/>
              </w:rPr>
            </w:pPr>
          </w:p>
        </w:tc>
        <w:tc>
          <w:tcPr>
            <w:tcW w:w="2818" w:type="dxa"/>
            <w:vMerge/>
          </w:tcPr>
          <w:p w:rsidR="002F3828" w:rsidRPr="00454C94" w:rsidRDefault="002F3828" w:rsidP="005758E4">
            <w:pPr>
              <w:contextualSpacing/>
              <w:jc w:val="both"/>
              <w:rPr>
                <w:rFonts w:ascii="Arial Narrow" w:hAnsi="Arial Narrow"/>
                <w:b/>
                <w:sz w:val="22"/>
                <w:szCs w:val="22"/>
              </w:rPr>
            </w:pPr>
          </w:p>
        </w:tc>
        <w:tc>
          <w:tcPr>
            <w:tcW w:w="879" w:type="dxa"/>
          </w:tcPr>
          <w:p w:rsidR="002F3828" w:rsidRPr="00454C94" w:rsidRDefault="002F3828" w:rsidP="005758E4">
            <w:pPr>
              <w:contextualSpacing/>
              <w:jc w:val="both"/>
              <w:rPr>
                <w:rFonts w:ascii="Arial Narrow" w:hAnsi="Arial Narrow"/>
                <w:b/>
                <w:sz w:val="22"/>
                <w:szCs w:val="22"/>
              </w:rPr>
            </w:pPr>
            <w:r w:rsidRPr="00454C94">
              <w:rPr>
                <w:rFonts w:ascii="Arial Narrow" w:hAnsi="Arial Narrow"/>
                <w:b/>
                <w:sz w:val="22"/>
                <w:szCs w:val="22"/>
              </w:rPr>
              <w:t>Inicio</w:t>
            </w:r>
          </w:p>
        </w:tc>
        <w:tc>
          <w:tcPr>
            <w:tcW w:w="964" w:type="dxa"/>
          </w:tcPr>
          <w:p w:rsidR="002F3828" w:rsidRPr="00454C94" w:rsidRDefault="002F3828" w:rsidP="005758E4">
            <w:pPr>
              <w:contextualSpacing/>
              <w:jc w:val="both"/>
              <w:rPr>
                <w:rFonts w:ascii="Arial Narrow" w:hAnsi="Arial Narrow"/>
                <w:b/>
                <w:sz w:val="22"/>
                <w:szCs w:val="22"/>
              </w:rPr>
            </w:pPr>
            <w:r w:rsidRPr="00454C94">
              <w:rPr>
                <w:rFonts w:ascii="Arial Narrow" w:hAnsi="Arial Narrow"/>
                <w:b/>
                <w:sz w:val="22"/>
                <w:szCs w:val="22"/>
              </w:rPr>
              <w:t>Fin</w:t>
            </w:r>
          </w:p>
        </w:tc>
        <w:tc>
          <w:tcPr>
            <w:tcW w:w="2268" w:type="dxa"/>
            <w:vMerge/>
          </w:tcPr>
          <w:p w:rsidR="002F3828" w:rsidRPr="00454C94" w:rsidRDefault="002F3828" w:rsidP="00E966B3">
            <w:pPr>
              <w:contextualSpacing/>
              <w:jc w:val="center"/>
              <w:rPr>
                <w:rFonts w:ascii="Arial Narrow" w:hAnsi="Arial Narrow"/>
                <w:b/>
                <w:sz w:val="22"/>
                <w:szCs w:val="22"/>
              </w:rPr>
            </w:pPr>
          </w:p>
        </w:tc>
      </w:tr>
      <w:tr w:rsidR="0054396A" w:rsidRPr="00454C94" w:rsidTr="00985AB4">
        <w:tc>
          <w:tcPr>
            <w:tcW w:w="2144" w:type="dxa"/>
            <w:vMerge w:val="restart"/>
          </w:tcPr>
          <w:p w:rsidR="0054396A" w:rsidRPr="004D04AA" w:rsidRDefault="0054396A" w:rsidP="00985AB4">
            <w:pPr>
              <w:pStyle w:val="Piedepgina"/>
              <w:tabs>
                <w:tab w:val="clear" w:pos="4252"/>
                <w:tab w:val="clear" w:pos="8504"/>
                <w:tab w:val="left" w:pos="-720"/>
              </w:tabs>
              <w:contextualSpacing/>
              <w:rPr>
                <w:rFonts w:ascii="Arial Narrow" w:hAnsi="Arial Narrow"/>
                <w:spacing w:val="-2"/>
                <w:sz w:val="22"/>
                <w:szCs w:val="22"/>
              </w:rPr>
            </w:pPr>
            <w:r>
              <w:rPr>
                <w:rFonts w:ascii="Arial Narrow" w:hAnsi="Arial Narrow"/>
                <w:spacing w:val="-2"/>
                <w:sz w:val="22"/>
                <w:szCs w:val="22"/>
              </w:rPr>
              <w:t xml:space="preserve">Comprende la totalidad </w:t>
            </w:r>
            <w:r>
              <w:rPr>
                <w:rFonts w:ascii="Arial Narrow" w:hAnsi="Arial Narrow"/>
                <w:spacing w:val="-2"/>
                <w:sz w:val="22"/>
                <w:szCs w:val="22"/>
              </w:rPr>
              <w:lastRenderedPageBreak/>
              <w:t>de los Objetivos</w:t>
            </w:r>
          </w:p>
        </w:tc>
        <w:tc>
          <w:tcPr>
            <w:tcW w:w="2818" w:type="dxa"/>
          </w:tcPr>
          <w:p w:rsidR="0054396A" w:rsidRPr="0039743A" w:rsidRDefault="0054396A" w:rsidP="00985AB4">
            <w:pPr>
              <w:pStyle w:val="Normal1"/>
              <w:spacing w:line="276" w:lineRule="auto"/>
              <w:jc w:val="both"/>
              <w:rPr>
                <w:rFonts w:ascii="Arial Narrow" w:hAnsi="Arial Narrow"/>
              </w:rPr>
            </w:pPr>
            <w:r>
              <w:rPr>
                <w:rFonts w:ascii="Arial Narrow" w:hAnsi="Arial Narrow"/>
              </w:rPr>
              <w:lastRenderedPageBreak/>
              <w:t xml:space="preserve">Reunión de bibliografía </w:t>
            </w:r>
            <w:r>
              <w:rPr>
                <w:rFonts w:ascii="Arial Narrow" w:hAnsi="Arial Narrow"/>
              </w:rPr>
              <w:lastRenderedPageBreak/>
              <w:t>nacional e internacional</w:t>
            </w:r>
          </w:p>
        </w:tc>
        <w:tc>
          <w:tcPr>
            <w:tcW w:w="879" w:type="dxa"/>
          </w:tcPr>
          <w:p w:rsidR="0054396A" w:rsidRPr="00454C94" w:rsidRDefault="0054396A" w:rsidP="00985AB4">
            <w:pPr>
              <w:contextualSpacing/>
              <w:jc w:val="both"/>
              <w:rPr>
                <w:rFonts w:ascii="Arial Narrow" w:hAnsi="Arial Narrow"/>
                <w:sz w:val="22"/>
                <w:szCs w:val="22"/>
              </w:rPr>
            </w:pPr>
            <w:r>
              <w:rPr>
                <w:rFonts w:ascii="Arial Narrow" w:hAnsi="Arial Narrow"/>
                <w:sz w:val="22"/>
                <w:szCs w:val="22"/>
              </w:rPr>
              <w:lastRenderedPageBreak/>
              <w:t xml:space="preserve">Marzo </w:t>
            </w:r>
            <w:r>
              <w:rPr>
                <w:rFonts w:ascii="Arial Narrow" w:hAnsi="Arial Narrow"/>
                <w:sz w:val="22"/>
                <w:szCs w:val="22"/>
              </w:rPr>
              <w:lastRenderedPageBreak/>
              <w:t>2018</w:t>
            </w:r>
          </w:p>
        </w:tc>
        <w:tc>
          <w:tcPr>
            <w:tcW w:w="964" w:type="dxa"/>
          </w:tcPr>
          <w:p w:rsidR="0054396A" w:rsidRPr="00454C94" w:rsidRDefault="0054396A" w:rsidP="00985AB4">
            <w:pPr>
              <w:contextualSpacing/>
              <w:jc w:val="both"/>
              <w:rPr>
                <w:rFonts w:ascii="Arial Narrow" w:hAnsi="Arial Narrow"/>
                <w:sz w:val="22"/>
                <w:szCs w:val="22"/>
              </w:rPr>
            </w:pPr>
            <w:r>
              <w:rPr>
                <w:rFonts w:ascii="Arial Narrow" w:hAnsi="Arial Narrow"/>
                <w:sz w:val="22"/>
                <w:szCs w:val="22"/>
              </w:rPr>
              <w:lastRenderedPageBreak/>
              <w:t xml:space="preserve">Marzo </w:t>
            </w:r>
            <w:r>
              <w:rPr>
                <w:rFonts w:ascii="Arial Narrow" w:hAnsi="Arial Narrow"/>
                <w:sz w:val="22"/>
                <w:szCs w:val="22"/>
              </w:rPr>
              <w:lastRenderedPageBreak/>
              <w:t>2019</w:t>
            </w:r>
          </w:p>
        </w:tc>
        <w:tc>
          <w:tcPr>
            <w:tcW w:w="2268" w:type="dxa"/>
          </w:tcPr>
          <w:p w:rsidR="0054396A" w:rsidRPr="00454C94" w:rsidRDefault="0054396A" w:rsidP="00985AB4">
            <w:pPr>
              <w:contextualSpacing/>
              <w:rPr>
                <w:rFonts w:ascii="Arial Narrow" w:hAnsi="Arial Narrow"/>
                <w:b/>
                <w:sz w:val="22"/>
                <w:szCs w:val="22"/>
              </w:rPr>
            </w:pPr>
            <w:r>
              <w:rPr>
                <w:rFonts w:ascii="Arial Narrow" w:hAnsi="Arial Narrow"/>
                <w:b/>
                <w:sz w:val="22"/>
                <w:szCs w:val="22"/>
              </w:rPr>
              <w:lastRenderedPageBreak/>
              <w:t xml:space="preserve">Es un proceso </w:t>
            </w:r>
            <w:r>
              <w:rPr>
                <w:rFonts w:ascii="Arial Narrow" w:hAnsi="Arial Narrow"/>
                <w:b/>
                <w:sz w:val="22"/>
                <w:szCs w:val="22"/>
              </w:rPr>
              <w:lastRenderedPageBreak/>
              <w:t>continuo</w:t>
            </w:r>
          </w:p>
        </w:tc>
      </w:tr>
      <w:tr w:rsidR="0054396A" w:rsidRPr="00454C94" w:rsidTr="00985AB4">
        <w:tc>
          <w:tcPr>
            <w:tcW w:w="2144" w:type="dxa"/>
            <w:vMerge/>
          </w:tcPr>
          <w:p w:rsidR="0054396A" w:rsidRPr="00AE0405" w:rsidRDefault="0054396A" w:rsidP="00985AB4">
            <w:pPr>
              <w:pStyle w:val="Prrafodelista"/>
              <w:numPr>
                <w:ilvl w:val="0"/>
                <w:numId w:val="14"/>
              </w:numPr>
              <w:jc w:val="both"/>
              <w:rPr>
                <w:rFonts w:ascii="Arial Narrow" w:hAnsi="Arial Narrow"/>
                <w:sz w:val="22"/>
                <w:szCs w:val="22"/>
              </w:rPr>
            </w:pPr>
          </w:p>
        </w:tc>
        <w:tc>
          <w:tcPr>
            <w:tcW w:w="2818" w:type="dxa"/>
          </w:tcPr>
          <w:p w:rsidR="0054396A" w:rsidRPr="0039743A" w:rsidRDefault="0054396A" w:rsidP="00985AB4">
            <w:pPr>
              <w:pStyle w:val="Normal1"/>
              <w:spacing w:line="276" w:lineRule="auto"/>
              <w:jc w:val="both"/>
              <w:rPr>
                <w:rFonts w:ascii="Arial Narrow" w:hAnsi="Arial Narrow"/>
              </w:rPr>
            </w:pPr>
            <w:r>
              <w:rPr>
                <w:rFonts w:ascii="Arial Narrow" w:hAnsi="Arial Narrow"/>
              </w:rPr>
              <w:t>Elaboración de la estructura de contenidos del documento final</w:t>
            </w:r>
          </w:p>
        </w:tc>
        <w:tc>
          <w:tcPr>
            <w:tcW w:w="879" w:type="dxa"/>
          </w:tcPr>
          <w:p w:rsidR="0054396A" w:rsidRPr="00454C94" w:rsidRDefault="0054396A" w:rsidP="00985AB4">
            <w:pPr>
              <w:contextualSpacing/>
              <w:jc w:val="both"/>
              <w:rPr>
                <w:rFonts w:ascii="Arial Narrow" w:hAnsi="Arial Narrow"/>
                <w:sz w:val="22"/>
                <w:szCs w:val="22"/>
              </w:rPr>
            </w:pPr>
            <w:r>
              <w:rPr>
                <w:rFonts w:ascii="Arial Narrow" w:hAnsi="Arial Narrow"/>
                <w:sz w:val="22"/>
                <w:szCs w:val="22"/>
              </w:rPr>
              <w:t>Marzo 2018</w:t>
            </w:r>
          </w:p>
        </w:tc>
        <w:tc>
          <w:tcPr>
            <w:tcW w:w="964" w:type="dxa"/>
          </w:tcPr>
          <w:p w:rsidR="0054396A" w:rsidRPr="00454C94" w:rsidRDefault="0054396A" w:rsidP="00985AB4">
            <w:pPr>
              <w:contextualSpacing/>
              <w:jc w:val="both"/>
              <w:rPr>
                <w:rFonts w:ascii="Arial Narrow" w:hAnsi="Arial Narrow"/>
                <w:sz w:val="22"/>
                <w:szCs w:val="22"/>
              </w:rPr>
            </w:pPr>
            <w:r>
              <w:rPr>
                <w:rFonts w:ascii="Arial Narrow" w:hAnsi="Arial Narrow"/>
                <w:sz w:val="22"/>
                <w:szCs w:val="22"/>
              </w:rPr>
              <w:t>Abril 2018</w:t>
            </w:r>
          </w:p>
        </w:tc>
        <w:tc>
          <w:tcPr>
            <w:tcW w:w="2268" w:type="dxa"/>
          </w:tcPr>
          <w:p w:rsidR="0054396A" w:rsidRPr="00454C94" w:rsidRDefault="0054396A" w:rsidP="00985AB4">
            <w:pPr>
              <w:contextualSpacing/>
              <w:rPr>
                <w:rFonts w:ascii="Arial Narrow" w:hAnsi="Arial Narrow"/>
                <w:b/>
                <w:sz w:val="22"/>
                <w:szCs w:val="22"/>
              </w:rPr>
            </w:pPr>
            <w:r>
              <w:rPr>
                <w:rFonts w:ascii="Arial Narrow" w:hAnsi="Arial Narrow"/>
                <w:b/>
                <w:sz w:val="22"/>
                <w:szCs w:val="22"/>
              </w:rPr>
              <w:t>Posibles ajustes durante la redacción final</w:t>
            </w:r>
          </w:p>
        </w:tc>
      </w:tr>
      <w:tr w:rsidR="0054396A" w:rsidRPr="00454C94" w:rsidTr="00985AB4">
        <w:trPr>
          <w:trHeight w:val="762"/>
        </w:trPr>
        <w:tc>
          <w:tcPr>
            <w:tcW w:w="2144" w:type="dxa"/>
            <w:vMerge/>
          </w:tcPr>
          <w:p w:rsidR="0054396A" w:rsidRPr="004D04AA" w:rsidRDefault="0054396A" w:rsidP="00985AB4">
            <w:pPr>
              <w:pStyle w:val="Piedepgina"/>
              <w:tabs>
                <w:tab w:val="clear" w:pos="4252"/>
                <w:tab w:val="clear" w:pos="8504"/>
                <w:tab w:val="left" w:pos="-720"/>
              </w:tabs>
              <w:contextualSpacing/>
              <w:rPr>
                <w:rFonts w:ascii="Arial Narrow" w:hAnsi="Arial Narrow"/>
                <w:spacing w:val="-2"/>
                <w:sz w:val="22"/>
                <w:szCs w:val="22"/>
              </w:rPr>
            </w:pPr>
          </w:p>
        </w:tc>
        <w:tc>
          <w:tcPr>
            <w:tcW w:w="2818" w:type="dxa"/>
          </w:tcPr>
          <w:p w:rsidR="0054396A" w:rsidRDefault="0054396A" w:rsidP="00985AB4">
            <w:pPr>
              <w:pStyle w:val="Normal1"/>
              <w:spacing w:line="276" w:lineRule="auto"/>
              <w:jc w:val="both"/>
              <w:rPr>
                <w:rFonts w:ascii="Arial Narrow" w:hAnsi="Arial Narrow"/>
              </w:rPr>
            </w:pPr>
            <w:r>
              <w:rPr>
                <w:rFonts w:ascii="Arial Narrow" w:hAnsi="Arial Narrow"/>
              </w:rPr>
              <w:t>Determinación de la orientación científica guía y la bibliografía base de la misma</w:t>
            </w:r>
          </w:p>
        </w:tc>
        <w:tc>
          <w:tcPr>
            <w:tcW w:w="879" w:type="dxa"/>
          </w:tcPr>
          <w:p w:rsidR="0054396A" w:rsidRPr="00454C94" w:rsidRDefault="0054396A" w:rsidP="00985AB4">
            <w:pPr>
              <w:contextualSpacing/>
              <w:jc w:val="both"/>
              <w:rPr>
                <w:rFonts w:ascii="Arial Narrow" w:hAnsi="Arial Narrow"/>
                <w:sz w:val="22"/>
                <w:szCs w:val="22"/>
              </w:rPr>
            </w:pPr>
            <w:r>
              <w:rPr>
                <w:rFonts w:ascii="Arial Narrow" w:hAnsi="Arial Narrow"/>
                <w:sz w:val="22"/>
                <w:szCs w:val="22"/>
              </w:rPr>
              <w:t>Marzo 2018</w:t>
            </w:r>
          </w:p>
        </w:tc>
        <w:tc>
          <w:tcPr>
            <w:tcW w:w="964" w:type="dxa"/>
          </w:tcPr>
          <w:p w:rsidR="0054396A" w:rsidRPr="00454C94" w:rsidRDefault="0054396A" w:rsidP="00985AB4">
            <w:pPr>
              <w:contextualSpacing/>
              <w:jc w:val="both"/>
              <w:rPr>
                <w:rFonts w:ascii="Arial Narrow" w:hAnsi="Arial Narrow"/>
                <w:sz w:val="22"/>
                <w:szCs w:val="22"/>
              </w:rPr>
            </w:pPr>
            <w:r>
              <w:rPr>
                <w:rFonts w:ascii="Arial Narrow" w:hAnsi="Arial Narrow"/>
                <w:sz w:val="22"/>
                <w:szCs w:val="22"/>
              </w:rPr>
              <w:t>Abril 2018</w:t>
            </w:r>
          </w:p>
        </w:tc>
        <w:tc>
          <w:tcPr>
            <w:tcW w:w="2268" w:type="dxa"/>
          </w:tcPr>
          <w:p w:rsidR="0054396A" w:rsidRPr="00454C94" w:rsidRDefault="0054396A" w:rsidP="00985AB4">
            <w:pPr>
              <w:contextualSpacing/>
              <w:rPr>
                <w:rFonts w:ascii="Arial Narrow" w:hAnsi="Arial Narrow"/>
                <w:b/>
                <w:sz w:val="22"/>
                <w:szCs w:val="22"/>
              </w:rPr>
            </w:pPr>
            <w:r>
              <w:rPr>
                <w:rFonts w:ascii="Arial Narrow" w:hAnsi="Arial Narrow"/>
                <w:b/>
                <w:sz w:val="22"/>
                <w:szCs w:val="22"/>
              </w:rPr>
              <w:t>Posibles ajustes durante el avance de las bases históricas</w:t>
            </w:r>
          </w:p>
        </w:tc>
      </w:tr>
      <w:tr w:rsidR="0054396A" w:rsidRPr="00454C94" w:rsidTr="00985AB4">
        <w:tc>
          <w:tcPr>
            <w:tcW w:w="2144" w:type="dxa"/>
            <w:vMerge/>
          </w:tcPr>
          <w:p w:rsidR="0054396A" w:rsidRPr="008762FF" w:rsidRDefault="0054396A" w:rsidP="00985AB4">
            <w:pPr>
              <w:pStyle w:val="Piedepgina"/>
              <w:numPr>
                <w:ilvl w:val="0"/>
                <w:numId w:val="14"/>
              </w:numPr>
              <w:tabs>
                <w:tab w:val="clear" w:pos="4252"/>
                <w:tab w:val="clear" w:pos="8504"/>
                <w:tab w:val="left" w:pos="-720"/>
              </w:tabs>
              <w:contextualSpacing/>
              <w:rPr>
                <w:rFonts w:ascii="Arial Narrow" w:hAnsi="Arial Narrow"/>
                <w:spacing w:val="-2"/>
                <w:sz w:val="22"/>
                <w:szCs w:val="22"/>
              </w:rPr>
            </w:pPr>
          </w:p>
        </w:tc>
        <w:tc>
          <w:tcPr>
            <w:tcW w:w="2818" w:type="dxa"/>
          </w:tcPr>
          <w:p w:rsidR="0054396A" w:rsidRDefault="0054396A" w:rsidP="00985AB4">
            <w:pPr>
              <w:pStyle w:val="Normal1"/>
              <w:spacing w:line="276" w:lineRule="auto"/>
              <w:jc w:val="both"/>
              <w:rPr>
                <w:rFonts w:ascii="Arial Narrow" w:hAnsi="Arial Narrow"/>
              </w:rPr>
            </w:pPr>
            <w:r>
              <w:rPr>
                <w:rFonts w:ascii="Arial Narrow" w:hAnsi="Arial Narrow"/>
              </w:rPr>
              <w:t>Construcción de la estructura conceptual de la Guerra Moderna</w:t>
            </w:r>
          </w:p>
        </w:tc>
        <w:tc>
          <w:tcPr>
            <w:tcW w:w="879" w:type="dxa"/>
          </w:tcPr>
          <w:p w:rsidR="0054396A" w:rsidRPr="00454C94" w:rsidRDefault="0054396A" w:rsidP="00985AB4">
            <w:pPr>
              <w:contextualSpacing/>
              <w:jc w:val="both"/>
              <w:rPr>
                <w:rFonts w:ascii="Arial Narrow" w:hAnsi="Arial Narrow"/>
                <w:sz w:val="22"/>
                <w:szCs w:val="22"/>
              </w:rPr>
            </w:pPr>
            <w:r>
              <w:rPr>
                <w:rFonts w:ascii="Arial Narrow" w:hAnsi="Arial Narrow"/>
                <w:sz w:val="22"/>
                <w:szCs w:val="22"/>
              </w:rPr>
              <w:t>Abril 2018</w:t>
            </w:r>
          </w:p>
        </w:tc>
        <w:tc>
          <w:tcPr>
            <w:tcW w:w="964" w:type="dxa"/>
          </w:tcPr>
          <w:p w:rsidR="0054396A" w:rsidRPr="00454C94" w:rsidRDefault="0054396A" w:rsidP="00985AB4">
            <w:pPr>
              <w:contextualSpacing/>
              <w:jc w:val="both"/>
              <w:rPr>
                <w:rFonts w:ascii="Arial Narrow" w:hAnsi="Arial Narrow"/>
                <w:sz w:val="22"/>
                <w:szCs w:val="22"/>
              </w:rPr>
            </w:pPr>
            <w:r>
              <w:rPr>
                <w:rFonts w:ascii="Arial Narrow" w:hAnsi="Arial Narrow"/>
                <w:sz w:val="22"/>
                <w:szCs w:val="22"/>
              </w:rPr>
              <w:t>Junio 2018</w:t>
            </w:r>
          </w:p>
        </w:tc>
        <w:tc>
          <w:tcPr>
            <w:tcW w:w="2268" w:type="dxa"/>
          </w:tcPr>
          <w:p w:rsidR="0054396A" w:rsidRPr="00454C94" w:rsidRDefault="0054396A" w:rsidP="00985AB4">
            <w:pPr>
              <w:contextualSpacing/>
              <w:rPr>
                <w:rFonts w:ascii="Arial Narrow" w:hAnsi="Arial Narrow"/>
                <w:b/>
                <w:sz w:val="22"/>
                <w:szCs w:val="22"/>
              </w:rPr>
            </w:pPr>
            <w:r>
              <w:rPr>
                <w:rFonts w:ascii="Arial Narrow" w:hAnsi="Arial Narrow"/>
                <w:b/>
                <w:sz w:val="22"/>
                <w:szCs w:val="22"/>
              </w:rPr>
              <w:t>Posibles ajustes durante el avance de las bases históricas</w:t>
            </w:r>
          </w:p>
        </w:tc>
      </w:tr>
      <w:tr w:rsidR="0054396A" w:rsidRPr="00454C94" w:rsidTr="00985AB4">
        <w:trPr>
          <w:trHeight w:val="978"/>
        </w:trPr>
        <w:tc>
          <w:tcPr>
            <w:tcW w:w="2144" w:type="dxa"/>
            <w:vMerge/>
          </w:tcPr>
          <w:p w:rsidR="0054396A" w:rsidRPr="00AE0405" w:rsidRDefault="0054396A" w:rsidP="00985AB4">
            <w:pPr>
              <w:pStyle w:val="Prrafodelista"/>
              <w:numPr>
                <w:ilvl w:val="0"/>
                <w:numId w:val="14"/>
              </w:numPr>
              <w:jc w:val="both"/>
              <w:rPr>
                <w:rFonts w:ascii="Arial Narrow" w:hAnsi="Arial Narrow"/>
                <w:sz w:val="22"/>
                <w:szCs w:val="22"/>
              </w:rPr>
            </w:pPr>
          </w:p>
        </w:tc>
        <w:tc>
          <w:tcPr>
            <w:tcW w:w="2818" w:type="dxa"/>
          </w:tcPr>
          <w:p w:rsidR="0054396A" w:rsidRDefault="0054396A" w:rsidP="00985AB4">
            <w:pPr>
              <w:pStyle w:val="Normal1"/>
              <w:spacing w:line="276" w:lineRule="auto"/>
              <w:jc w:val="both"/>
              <w:rPr>
                <w:rFonts w:ascii="Arial Narrow" w:hAnsi="Arial Narrow"/>
              </w:rPr>
            </w:pPr>
            <w:r>
              <w:rPr>
                <w:rFonts w:ascii="Arial Narrow" w:hAnsi="Arial Narrow"/>
              </w:rPr>
              <w:t>Confección de los documentos integradores de los capítulos del documento</w:t>
            </w:r>
          </w:p>
        </w:tc>
        <w:tc>
          <w:tcPr>
            <w:tcW w:w="879" w:type="dxa"/>
          </w:tcPr>
          <w:p w:rsidR="0054396A" w:rsidRPr="00454C94" w:rsidRDefault="0054396A" w:rsidP="00985AB4">
            <w:pPr>
              <w:contextualSpacing/>
              <w:jc w:val="both"/>
              <w:rPr>
                <w:rFonts w:ascii="Arial Narrow" w:hAnsi="Arial Narrow"/>
                <w:sz w:val="22"/>
                <w:szCs w:val="22"/>
              </w:rPr>
            </w:pPr>
            <w:r>
              <w:rPr>
                <w:rFonts w:ascii="Arial Narrow" w:hAnsi="Arial Narrow"/>
                <w:sz w:val="22"/>
                <w:szCs w:val="22"/>
              </w:rPr>
              <w:t>Mayo 2018</w:t>
            </w:r>
          </w:p>
        </w:tc>
        <w:tc>
          <w:tcPr>
            <w:tcW w:w="964" w:type="dxa"/>
          </w:tcPr>
          <w:p w:rsidR="0054396A" w:rsidRPr="00454C94" w:rsidRDefault="0054396A" w:rsidP="00985AB4">
            <w:pPr>
              <w:contextualSpacing/>
              <w:jc w:val="both"/>
              <w:rPr>
                <w:rFonts w:ascii="Arial Narrow" w:hAnsi="Arial Narrow"/>
                <w:sz w:val="22"/>
                <w:szCs w:val="22"/>
              </w:rPr>
            </w:pPr>
            <w:r>
              <w:rPr>
                <w:rFonts w:ascii="Arial Narrow" w:hAnsi="Arial Narrow"/>
                <w:sz w:val="22"/>
                <w:szCs w:val="22"/>
              </w:rPr>
              <w:t>Enero 2019</w:t>
            </w:r>
          </w:p>
        </w:tc>
        <w:tc>
          <w:tcPr>
            <w:tcW w:w="2268" w:type="dxa"/>
          </w:tcPr>
          <w:p w:rsidR="0054396A" w:rsidRPr="00454C94" w:rsidRDefault="0054396A" w:rsidP="00985AB4">
            <w:pPr>
              <w:contextualSpacing/>
              <w:rPr>
                <w:rFonts w:ascii="Arial Narrow" w:hAnsi="Arial Narrow"/>
                <w:b/>
                <w:sz w:val="22"/>
                <w:szCs w:val="22"/>
              </w:rPr>
            </w:pPr>
            <w:r>
              <w:rPr>
                <w:rFonts w:ascii="Arial Narrow" w:hAnsi="Arial Narrow"/>
                <w:b/>
                <w:sz w:val="22"/>
                <w:szCs w:val="22"/>
              </w:rPr>
              <w:t>Proceso descentralizado</w:t>
            </w:r>
          </w:p>
        </w:tc>
      </w:tr>
      <w:tr w:rsidR="0054396A" w:rsidRPr="00454C94" w:rsidTr="00985AB4">
        <w:trPr>
          <w:trHeight w:val="289"/>
        </w:trPr>
        <w:tc>
          <w:tcPr>
            <w:tcW w:w="2144" w:type="dxa"/>
            <w:vMerge/>
          </w:tcPr>
          <w:p w:rsidR="0054396A" w:rsidRPr="008762FF" w:rsidRDefault="0054396A" w:rsidP="00985AB4">
            <w:pPr>
              <w:pStyle w:val="Piedepgina"/>
              <w:tabs>
                <w:tab w:val="clear" w:pos="4252"/>
                <w:tab w:val="clear" w:pos="8504"/>
                <w:tab w:val="left" w:pos="-720"/>
              </w:tabs>
              <w:contextualSpacing/>
              <w:rPr>
                <w:rFonts w:ascii="Arial Narrow" w:hAnsi="Arial Narrow"/>
                <w:spacing w:val="-2"/>
                <w:sz w:val="22"/>
                <w:szCs w:val="22"/>
              </w:rPr>
            </w:pPr>
          </w:p>
        </w:tc>
        <w:tc>
          <w:tcPr>
            <w:tcW w:w="2818" w:type="dxa"/>
          </w:tcPr>
          <w:p w:rsidR="0054396A" w:rsidRDefault="0054396A" w:rsidP="00985AB4">
            <w:pPr>
              <w:pStyle w:val="Normal1"/>
              <w:spacing w:line="276" w:lineRule="auto"/>
              <w:jc w:val="both"/>
              <w:rPr>
                <w:rFonts w:ascii="Arial Narrow" w:hAnsi="Arial Narrow"/>
              </w:rPr>
            </w:pPr>
            <w:r>
              <w:rPr>
                <w:rFonts w:ascii="Arial Narrow" w:hAnsi="Arial Narrow"/>
              </w:rPr>
              <w:t>Revisión y corrección</w:t>
            </w:r>
          </w:p>
        </w:tc>
        <w:tc>
          <w:tcPr>
            <w:tcW w:w="879" w:type="dxa"/>
          </w:tcPr>
          <w:p w:rsidR="0054396A" w:rsidRDefault="0054396A" w:rsidP="00985AB4">
            <w:pPr>
              <w:contextualSpacing/>
              <w:jc w:val="both"/>
              <w:rPr>
                <w:rFonts w:ascii="Arial Narrow" w:hAnsi="Arial Narrow"/>
                <w:sz w:val="22"/>
                <w:szCs w:val="22"/>
              </w:rPr>
            </w:pPr>
            <w:r>
              <w:rPr>
                <w:rFonts w:ascii="Arial Narrow" w:hAnsi="Arial Narrow"/>
                <w:sz w:val="22"/>
                <w:szCs w:val="22"/>
              </w:rPr>
              <w:t>Julio 2018</w:t>
            </w:r>
          </w:p>
          <w:p w:rsidR="0054396A" w:rsidRDefault="0054396A" w:rsidP="00985AB4">
            <w:pPr>
              <w:contextualSpacing/>
              <w:jc w:val="both"/>
              <w:rPr>
                <w:rFonts w:ascii="Arial Narrow" w:hAnsi="Arial Narrow"/>
                <w:sz w:val="22"/>
                <w:szCs w:val="22"/>
              </w:rPr>
            </w:pPr>
            <w:r>
              <w:rPr>
                <w:rFonts w:ascii="Arial Narrow" w:hAnsi="Arial Narrow"/>
                <w:sz w:val="22"/>
                <w:szCs w:val="22"/>
              </w:rPr>
              <w:t>Octubre 2018</w:t>
            </w:r>
          </w:p>
          <w:p w:rsidR="0054396A" w:rsidRPr="00454C94" w:rsidRDefault="0054396A" w:rsidP="00985AB4">
            <w:pPr>
              <w:contextualSpacing/>
              <w:jc w:val="both"/>
              <w:rPr>
                <w:rFonts w:ascii="Arial Narrow" w:hAnsi="Arial Narrow"/>
                <w:sz w:val="22"/>
                <w:szCs w:val="22"/>
              </w:rPr>
            </w:pPr>
            <w:r>
              <w:rPr>
                <w:rFonts w:ascii="Arial Narrow" w:hAnsi="Arial Narrow"/>
                <w:sz w:val="22"/>
                <w:szCs w:val="22"/>
              </w:rPr>
              <w:t>Diciembre 2018</w:t>
            </w:r>
          </w:p>
        </w:tc>
        <w:tc>
          <w:tcPr>
            <w:tcW w:w="964" w:type="dxa"/>
          </w:tcPr>
          <w:p w:rsidR="0054396A" w:rsidRDefault="0054396A" w:rsidP="0054396A">
            <w:pPr>
              <w:contextualSpacing/>
              <w:jc w:val="both"/>
              <w:rPr>
                <w:rFonts w:ascii="Arial Narrow" w:hAnsi="Arial Narrow"/>
                <w:sz w:val="22"/>
                <w:szCs w:val="22"/>
              </w:rPr>
            </w:pPr>
            <w:r>
              <w:rPr>
                <w:rFonts w:ascii="Arial Narrow" w:hAnsi="Arial Narrow"/>
                <w:sz w:val="22"/>
                <w:szCs w:val="22"/>
              </w:rPr>
              <w:t>Julio 2018</w:t>
            </w:r>
          </w:p>
          <w:p w:rsidR="0054396A" w:rsidRDefault="0054396A" w:rsidP="0054396A">
            <w:pPr>
              <w:contextualSpacing/>
              <w:jc w:val="both"/>
              <w:rPr>
                <w:rFonts w:ascii="Arial Narrow" w:hAnsi="Arial Narrow"/>
                <w:sz w:val="22"/>
                <w:szCs w:val="22"/>
              </w:rPr>
            </w:pPr>
            <w:r>
              <w:rPr>
                <w:rFonts w:ascii="Arial Narrow" w:hAnsi="Arial Narrow"/>
                <w:sz w:val="22"/>
                <w:szCs w:val="22"/>
              </w:rPr>
              <w:t>Octubre 2018</w:t>
            </w:r>
          </w:p>
          <w:p w:rsidR="0054396A" w:rsidRPr="00454C94" w:rsidRDefault="0054396A" w:rsidP="0054396A">
            <w:pPr>
              <w:contextualSpacing/>
              <w:jc w:val="both"/>
              <w:rPr>
                <w:rFonts w:ascii="Arial Narrow" w:hAnsi="Arial Narrow"/>
                <w:sz w:val="22"/>
                <w:szCs w:val="22"/>
              </w:rPr>
            </w:pPr>
            <w:r>
              <w:rPr>
                <w:rFonts w:ascii="Arial Narrow" w:hAnsi="Arial Narrow"/>
                <w:sz w:val="22"/>
                <w:szCs w:val="22"/>
              </w:rPr>
              <w:t>Diciembre 2018</w:t>
            </w:r>
          </w:p>
        </w:tc>
        <w:tc>
          <w:tcPr>
            <w:tcW w:w="2268" w:type="dxa"/>
          </w:tcPr>
          <w:p w:rsidR="0054396A" w:rsidRPr="00454C94" w:rsidRDefault="0054396A" w:rsidP="00985AB4">
            <w:pPr>
              <w:contextualSpacing/>
              <w:rPr>
                <w:rFonts w:ascii="Arial Narrow" w:hAnsi="Arial Narrow"/>
                <w:b/>
                <w:sz w:val="22"/>
                <w:szCs w:val="22"/>
              </w:rPr>
            </w:pPr>
            <w:r>
              <w:rPr>
                <w:rFonts w:ascii="Arial Narrow" w:hAnsi="Arial Narrow"/>
                <w:b/>
                <w:sz w:val="22"/>
                <w:szCs w:val="22"/>
              </w:rPr>
              <w:t>En espera de la fecha de iniciación</w:t>
            </w:r>
          </w:p>
        </w:tc>
      </w:tr>
      <w:tr w:rsidR="00985AB4" w:rsidRPr="00454C94" w:rsidTr="00985AB4">
        <w:trPr>
          <w:trHeight w:val="419"/>
        </w:trPr>
        <w:tc>
          <w:tcPr>
            <w:tcW w:w="2144" w:type="dxa"/>
          </w:tcPr>
          <w:p w:rsidR="00985AB4" w:rsidRPr="008762FF" w:rsidRDefault="00985AB4" w:rsidP="00985AB4">
            <w:pPr>
              <w:pStyle w:val="Piedepgina"/>
              <w:tabs>
                <w:tab w:val="clear" w:pos="4252"/>
                <w:tab w:val="clear" w:pos="8504"/>
                <w:tab w:val="left" w:pos="-720"/>
              </w:tabs>
              <w:contextualSpacing/>
              <w:rPr>
                <w:rFonts w:ascii="Arial Narrow" w:hAnsi="Arial Narrow"/>
                <w:spacing w:val="-2"/>
                <w:sz w:val="22"/>
                <w:szCs w:val="22"/>
              </w:rPr>
            </w:pPr>
          </w:p>
        </w:tc>
        <w:tc>
          <w:tcPr>
            <w:tcW w:w="2818" w:type="dxa"/>
          </w:tcPr>
          <w:p w:rsidR="00985AB4" w:rsidRDefault="00985AB4" w:rsidP="00985AB4">
            <w:pPr>
              <w:pStyle w:val="Normal1"/>
              <w:spacing w:line="276" w:lineRule="auto"/>
              <w:jc w:val="both"/>
              <w:rPr>
                <w:rFonts w:ascii="Arial Narrow" w:hAnsi="Arial Narrow"/>
              </w:rPr>
            </w:pPr>
            <w:r>
              <w:rPr>
                <w:rFonts w:ascii="Arial Narrow" w:hAnsi="Arial Narrow"/>
              </w:rPr>
              <w:t>Prologo y Conclusiones</w:t>
            </w:r>
          </w:p>
        </w:tc>
        <w:tc>
          <w:tcPr>
            <w:tcW w:w="879" w:type="dxa"/>
          </w:tcPr>
          <w:p w:rsidR="00985AB4" w:rsidRPr="00454C94" w:rsidRDefault="0054396A" w:rsidP="00985AB4">
            <w:pPr>
              <w:contextualSpacing/>
              <w:jc w:val="both"/>
              <w:rPr>
                <w:rFonts w:ascii="Arial Narrow" w:hAnsi="Arial Narrow"/>
                <w:sz w:val="22"/>
                <w:szCs w:val="22"/>
              </w:rPr>
            </w:pPr>
            <w:r>
              <w:rPr>
                <w:rFonts w:ascii="Arial Narrow" w:hAnsi="Arial Narrow"/>
                <w:sz w:val="22"/>
                <w:szCs w:val="22"/>
              </w:rPr>
              <w:t>Febrero 2019</w:t>
            </w:r>
          </w:p>
        </w:tc>
        <w:tc>
          <w:tcPr>
            <w:tcW w:w="964" w:type="dxa"/>
          </w:tcPr>
          <w:p w:rsidR="00985AB4" w:rsidRPr="00454C94" w:rsidRDefault="0054396A" w:rsidP="00985AB4">
            <w:pPr>
              <w:contextualSpacing/>
              <w:jc w:val="both"/>
              <w:rPr>
                <w:rFonts w:ascii="Arial Narrow" w:hAnsi="Arial Narrow"/>
                <w:sz w:val="22"/>
                <w:szCs w:val="22"/>
              </w:rPr>
            </w:pPr>
            <w:r>
              <w:rPr>
                <w:rFonts w:ascii="Arial Narrow" w:hAnsi="Arial Narrow"/>
                <w:sz w:val="22"/>
                <w:szCs w:val="22"/>
              </w:rPr>
              <w:t>Marzo 2019</w:t>
            </w:r>
          </w:p>
        </w:tc>
        <w:tc>
          <w:tcPr>
            <w:tcW w:w="2268" w:type="dxa"/>
          </w:tcPr>
          <w:p w:rsidR="00985AB4" w:rsidRPr="00454C94" w:rsidRDefault="00823693" w:rsidP="00985AB4">
            <w:pPr>
              <w:contextualSpacing/>
              <w:rPr>
                <w:rFonts w:ascii="Arial Narrow" w:hAnsi="Arial Narrow"/>
                <w:b/>
                <w:sz w:val="22"/>
                <w:szCs w:val="22"/>
              </w:rPr>
            </w:pPr>
            <w:r>
              <w:rPr>
                <w:rFonts w:ascii="Arial Narrow" w:hAnsi="Arial Narrow"/>
                <w:b/>
                <w:sz w:val="22"/>
                <w:szCs w:val="22"/>
              </w:rPr>
              <w:t>En espera de la fecha de iniciación</w:t>
            </w:r>
          </w:p>
        </w:tc>
      </w:tr>
    </w:tbl>
    <w:p w:rsidR="005758E4" w:rsidRDefault="005758E4" w:rsidP="005758E4">
      <w:pPr>
        <w:contextualSpacing/>
        <w:jc w:val="both"/>
        <w:rPr>
          <w:rFonts w:ascii="Arial Narrow" w:hAnsi="Arial Narrow"/>
          <w:b/>
          <w:sz w:val="24"/>
          <w:szCs w:val="24"/>
        </w:rPr>
      </w:pPr>
    </w:p>
    <w:p w:rsidR="00823693" w:rsidRDefault="00823693" w:rsidP="005758E4">
      <w:pPr>
        <w:contextualSpacing/>
        <w:jc w:val="both"/>
        <w:rPr>
          <w:rFonts w:ascii="Arial Narrow" w:hAnsi="Arial Narrow"/>
          <w:b/>
          <w:sz w:val="24"/>
          <w:szCs w:val="24"/>
        </w:rPr>
      </w:pPr>
    </w:p>
    <w:p w:rsidR="005D7B4F" w:rsidRPr="004D04AA"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CUADRO DE EJECUCIÓN DEL FINANCIAMIENTO</w:t>
      </w:r>
    </w:p>
    <w:p w:rsidR="005758E4" w:rsidRPr="004D04AA" w:rsidRDefault="005758E4" w:rsidP="005758E4">
      <w:pPr>
        <w:contextualSpacing/>
        <w:jc w:val="both"/>
        <w:rPr>
          <w:rFonts w:ascii="Arial Narrow" w:hAnsi="Arial Narrow"/>
          <w:b/>
          <w:sz w:val="24"/>
          <w:szCs w:val="24"/>
        </w:rPr>
      </w:pPr>
    </w:p>
    <w:p w:rsidR="005D7B4F" w:rsidRPr="004D04AA" w:rsidRDefault="005D7B4F" w:rsidP="001273C2">
      <w:pPr>
        <w:pStyle w:val="Textoindependiente3"/>
        <w:numPr>
          <w:ilvl w:val="0"/>
          <w:numId w:val="11"/>
        </w:numPr>
        <w:ind w:left="284" w:hanging="284"/>
        <w:contextualSpacing/>
        <w:jc w:val="both"/>
        <w:rPr>
          <w:rFonts w:ascii="Arial Narrow" w:hAnsi="Arial Narrow"/>
          <w:szCs w:val="24"/>
        </w:rPr>
      </w:pPr>
      <w:r w:rsidRPr="004D04AA">
        <w:rPr>
          <w:rFonts w:ascii="Arial Narrow" w:hAnsi="Arial Narrow"/>
          <w:szCs w:val="24"/>
        </w:rPr>
        <w:t xml:space="preserve">En el caso de que los insumos adquiridos no hubiesen sido los originalmente proyectados, deben consignarse los efectivamente adquiridos; indicando el motivo de las modificaciones y la </w:t>
      </w:r>
      <w:r w:rsidR="00B44353">
        <w:rPr>
          <w:rFonts w:ascii="Arial Narrow" w:hAnsi="Arial Narrow"/>
          <w:szCs w:val="24"/>
        </w:rPr>
        <w:t xml:space="preserve">constancia que avala dicha modificación. </w:t>
      </w:r>
    </w:p>
    <w:p w:rsidR="005D7B4F" w:rsidRPr="004D04AA" w:rsidRDefault="005D7B4F" w:rsidP="001273C2">
      <w:pPr>
        <w:pStyle w:val="Textoindependiente3"/>
        <w:numPr>
          <w:ilvl w:val="0"/>
          <w:numId w:val="11"/>
        </w:numPr>
        <w:ind w:left="284" w:hanging="284"/>
        <w:contextualSpacing/>
        <w:jc w:val="both"/>
        <w:rPr>
          <w:rFonts w:ascii="Arial Narrow" w:hAnsi="Arial Narrow"/>
          <w:szCs w:val="24"/>
        </w:rPr>
      </w:pPr>
      <w:r w:rsidRPr="004D04AA">
        <w:rPr>
          <w:rFonts w:ascii="Arial Narrow" w:hAnsi="Arial Narrow"/>
          <w:szCs w:val="24"/>
        </w:rPr>
        <w:t xml:space="preserve">En el caso de </w:t>
      </w:r>
      <w:r w:rsidR="00DE6097" w:rsidRPr="004D04AA">
        <w:rPr>
          <w:rFonts w:ascii="Arial Narrow" w:hAnsi="Arial Narrow"/>
          <w:szCs w:val="24"/>
        </w:rPr>
        <w:t>asistencia a congresos y/o estadías de trabajo internacionales,</w:t>
      </w:r>
      <w:r w:rsidRPr="004D04AA">
        <w:rPr>
          <w:rFonts w:ascii="Arial Narrow" w:hAnsi="Arial Narrow"/>
          <w:szCs w:val="24"/>
        </w:rPr>
        <w:t xml:space="preserve"> honorarios, consultorías, etc. indicar la duración y el destino.</w:t>
      </w:r>
    </w:p>
    <w:p w:rsidR="005D7B4F" w:rsidRPr="004D04AA" w:rsidRDefault="005D7B4F" w:rsidP="001273C2">
      <w:pPr>
        <w:pStyle w:val="Textoindependiente3"/>
        <w:numPr>
          <w:ilvl w:val="0"/>
          <w:numId w:val="11"/>
        </w:numPr>
        <w:ind w:left="284" w:hanging="284"/>
        <w:contextualSpacing/>
        <w:jc w:val="both"/>
        <w:rPr>
          <w:rFonts w:ascii="Arial Narrow" w:hAnsi="Arial Narrow"/>
          <w:szCs w:val="24"/>
        </w:rPr>
      </w:pPr>
      <w:r w:rsidRPr="004D04AA">
        <w:rPr>
          <w:rFonts w:ascii="Arial Narrow" w:hAnsi="Arial Narrow"/>
          <w:szCs w:val="24"/>
        </w:rPr>
        <w:t>En el caso de equipamiento, indicar la unidad de localización y los usuarios/beneficiarios.</w:t>
      </w:r>
    </w:p>
    <w:p w:rsidR="005D7B4F" w:rsidRPr="004D04AA" w:rsidRDefault="005D7B4F" w:rsidP="005758E4">
      <w:pPr>
        <w:pStyle w:val="Textoindependiente3"/>
        <w:contextualSpacing/>
        <w:jc w:val="both"/>
        <w:rPr>
          <w:rFonts w:ascii="Arial Narrow" w:hAnsi="Arial Narrow"/>
          <w:szCs w:val="24"/>
        </w:rPr>
      </w:pPr>
    </w:p>
    <w:tbl>
      <w:tblPr>
        <w:tblW w:w="8789"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134"/>
        <w:gridCol w:w="1701"/>
        <w:gridCol w:w="2127"/>
        <w:gridCol w:w="1842"/>
        <w:gridCol w:w="1985"/>
      </w:tblGrid>
      <w:tr w:rsidR="005D7B4F" w:rsidRPr="004D04AA" w:rsidTr="00CD7DE1">
        <w:trPr>
          <w:trHeight w:val="497"/>
        </w:trPr>
        <w:tc>
          <w:tcPr>
            <w:tcW w:w="1134" w:type="dxa"/>
          </w:tcPr>
          <w:p w:rsidR="005D7B4F" w:rsidRPr="004D04AA" w:rsidRDefault="005D7B4F" w:rsidP="005758E4">
            <w:pPr>
              <w:pStyle w:val="Textoindependiente3"/>
              <w:contextualSpacing/>
              <w:jc w:val="both"/>
              <w:rPr>
                <w:rFonts w:ascii="Arial Narrow" w:hAnsi="Arial Narrow"/>
                <w:sz w:val="22"/>
                <w:szCs w:val="22"/>
              </w:rPr>
            </w:pPr>
          </w:p>
          <w:p w:rsidR="005D7B4F" w:rsidRPr="004D04AA" w:rsidRDefault="005D7B4F" w:rsidP="005758E4">
            <w:pPr>
              <w:pStyle w:val="Textoindependiente3"/>
              <w:contextualSpacing/>
              <w:jc w:val="both"/>
              <w:rPr>
                <w:rFonts w:ascii="Arial Narrow" w:hAnsi="Arial Narrow"/>
                <w:sz w:val="22"/>
                <w:szCs w:val="22"/>
              </w:rPr>
            </w:pPr>
            <w:r w:rsidRPr="004D04AA">
              <w:rPr>
                <w:rFonts w:ascii="Arial Narrow" w:hAnsi="Arial Narrow"/>
                <w:b/>
                <w:sz w:val="22"/>
                <w:szCs w:val="22"/>
              </w:rPr>
              <w:t>Objetivos</w:t>
            </w:r>
          </w:p>
        </w:tc>
        <w:tc>
          <w:tcPr>
            <w:tcW w:w="1701" w:type="dxa"/>
          </w:tcPr>
          <w:p w:rsidR="005D7B4F" w:rsidRPr="004D04AA" w:rsidRDefault="005D7B4F" w:rsidP="00530FAC">
            <w:pPr>
              <w:pStyle w:val="Textoindependiente3"/>
              <w:contextualSpacing/>
              <w:jc w:val="center"/>
              <w:rPr>
                <w:rFonts w:ascii="Arial Narrow" w:hAnsi="Arial Narrow"/>
                <w:b/>
                <w:sz w:val="22"/>
                <w:szCs w:val="22"/>
              </w:rPr>
            </w:pPr>
            <w:r w:rsidRPr="004D04AA">
              <w:rPr>
                <w:rFonts w:ascii="Arial Narrow" w:hAnsi="Arial Narrow"/>
                <w:b/>
                <w:sz w:val="22"/>
                <w:szCs w:val="22"/>
              </w:rPr>
              <w:t>Rubro</w:t>
            </w:r>
            <w:r w:rsidR="00530FAC">
              <w:rPr>
                <w:rFonts w:ascii="Arial Narrow" w:hAnsi="Arial Narrow"/>
                <w:b/>
                <w:sz w:val="22"/>
                <w:szCs w:val="22"/>
              </w:rPr>
              <w:t xml:space="preserve"> </w:t>
            </w:r>
            <w:r w:rsidRPr="004D04AA">
              <w:rPr>
                <w:rFonts w:ascii="Arial Narrow" w:hAnsi="Arial Narrow"/>
                <w:b/>
                <w:sz w:val="22"/>
                <w:szCs w:val="22"/>
              </w:rPr>
              <w:t>de Financiamiento</w:t>
            </w:r>
          </w:p>
        </w:tc>
        <w:tc>
          <w:tcPr>
            <w:tcW w:w="2127" w:type="dxa"/>
          </w:tcPr>
          <w:p w:rsidR="005D7B4F" w:rsidRPr="004D04AA" w:rsidRDefault="005D7B4F" w:rsidP="00530FAC">
            <w:pPr>
              <w:pStyle w:val="Textoindependiente3"/>
              <w:contextualSpacing/>
              <w:jc w:val="center"/>
              <w:rPr>
                <w:rFonts w:ascii="Arial Narrow" w:hAnsi="Arial Narrow"/>
                <w:b/>
                <w:sz w:val="22"/>
                <w:szCs w:val="22"/>
              </w:rPr>
            </w:pPr>
            <w:r w:rsidRPr="004D04AA">
              <w:rPr>
                <w:rFonts w:ascii="Arial Narrow" w:hAnsi="Arial Narrow"/>
                <w:b/>
                <w:sz w:val="22"/>
                <w:szCs w:val="22"/>
              </w:rPr>
              <w:t>Insumos (Cantidad y Tipo)</w:t>
            </w:r>
          </w:p>
        </w:tc>
        <w:tc>
          <w:tcPr>
            <w:tcW w:w="1842" w:type="dxa"/>
          </w:tcPr>
          <w:p w:rsidR="005D7B4F" w:rsidRPr="004D04AA" w:rsidRDefault="005D7B4F" w:rsidP="00530FAC">
            <w:pPr>
              <w:pStyle w:val="Textoindependiente3"/>
              <w:contextualSpacing/>
              <w:jc w:val="center"/>
              <w:rPr>
                <w:rFonts w:ascii="Arial Narrow" w:hAnsi="Arial Narrow"/>
                <w:b/>
                <w:sz w:val="22"/>
                <w:szCs w:val="22"/>
              </w:rPr>
            </w:pPr>
            <w:r w:rsidRPr="004D04AA">
              <w:rPr>
                <w:rFonts w:ascii="Arial Narrow" w:hAnsi="Arial Narrow"/>
                <w:b/>
                <w:sz w:val="22"/>
                <w:szCs w:val="22"/>
              </w:rPr>
              <w:t>Costo</w:t>
            </w:r>
            <w:r w:rsidR="00CD7DE1">
              <w:rPr>
                <w:rFonts w:ascii="Arial Narrow" w:hAnsi="Arial Narrow"/>
                <w:b/>
                <w:sz w:val="22"/>
                <w:szCs w:val="22"/>
              </w:rPr>
              <w:t xml:space="preserve"> Uni</w:t>
            </w:r>
            <w:r w:rsidRPr="004D04AA">
              <w:rPr>
                <w:rFonts w:ascii="Arial Narrow" w:hAnsi="Arial Narrow"/>
                <w:b/>
                <w:sz w:val="22"/>
                <w:szCs w:val="22"/>
              </w:rPr>
              <w:t>tario</w:t>
            </w:r>
          </w:p>
        </w:tc>
        <w:tc>
          <w:tcPr>
            <w:tcW w:w="1985" w:type="dxa"/>
          </w:tcPr>
          <w:p w:rsidR="005D7B4F" w:rsidRPr="004D04AA" w:rsidRDefault="005D7B4F" w:rsidP="00530FAC">
            <w:pPr>
              <w:pStyle w:val="Textoindependiente3"/>
              <w:contextualSpacing/>
              <w:jc w:val="center"/>
              <w:rPr>
                <w:rFonts w:ascii="Arial Narrow" w:hAnsi="Arial Narrow"/>
                <w:b/>
                <w:sz w:val="22"/>
                <w:szCs w:val="22"/>
              </w:rPr>
            </w:pPr>
            <w:r w:rsidRPr="004D04AA">
              <w:rPr>
                <w:rFonts w:ascii="Arial Narrow" w:hAnsi="Arial Narrow"/>
                <w:b/>
                <w:sz w:val="22"/>
                <w:szCs w:val="22"/>
              </w:rPr>
              <w:t>Costo</w:t>
            </w:r>
            <w:r w:rsidR="00530FAC">
              <w:rPr>
                <w:rFonts w:ascii="Arial Narrow" w:hAnsi="Arial Narrow"/>
                <w:b/>
                <w:sz w:val="22"/>
                <w:szCs w:val="22"/>
              </w:rPr>
              <w:t xml:space="preserve"> </w:t>
            </w:r>
            <w:r w:rsidRPr="004D04AA">
              <w:rPr>
                <w:rFonts w:ascii="Arial Narrow" w:hAnsi="Arial Narrow"/>
                <w:b/>
                <w:sz w:val="22"/>
                <w:szCs w:val="22"/>
              </w:rPr>
              <w:t>Total</w:t>
            </w:r>
          </w:p>
        </w:tc>
      </w:tr>
      <w:tr w:rsidR="003A625F" w:rsidRPr="001B448E" w:rsidTr="003A625F">
        <w:trPr>
          <w:cantSplit/>
        </w:trPr>
        <w:tc>
          <w:tcPr>
            <w:tcW w:w="1134" w:type="dxa"/>
            <w:vMerge w:val="restart"/>
            <w:vAlign w:val="center"/>
          </w:tcPr>
          <w:p w:rsidR="003A625F" w:rsidRPr="004D04AA" w:rsidRDefault="003A625F" w:rsidP="003A625F">
            <w:pPr>
              <w:pStyle w:val="Textoindependiente3"/>
              <w:contextualSpacing/>
              <w:jc w:val="center"/>
              <w:rPr>
                <w:rFonts w:ascii="Arial Narrow" w:hAnsi="Arial Narrow"/>
                <w:sz w:val="22"/>
                <w:szCs w:val="22"/>
              </w:rPr>
            </w:pPr>
          </w:p>
          <w:p w:rsidR="003A625F" w:rsidRPr="004D04AA" w:rsidRDefault="003A625F" w:rsidP="003A625F">
            <w:pPr>
              <w:pStyle w:val="Textoindependiente3"/>
              <w:contextualSpacing/>
              <w:jc w:val="center"/>
              <w:rPr>
                <w:rFonts w:ascii="Arial Narrow" w:hAnsi="Arial Narrow"/>
                <w:sz w:val="22"/>
                <w:szCs w:val="22"/>
              </w:rPr>
            </w:pPr>
            <w:r w:rsidRPr="0054396A">
              <w:rPr>
                <w:rFonts w:ascii="Arial Narrow" w:hAnsi="Arial Narrow"/>
                <w:sz w:val="22"/>
                <w:szCs w:val="22"/>
              </w:rPr>
              <w:t>Comprende la totalidad de los Objetivos</w:t>
            </w:r>
          </w:p>
        </w:tc>
        <w:tc>
          <w:tcPr>
            <w:tcW w:w="1701" w:type="dxa"/>
            <w:vMerge w:val="restart"/>
            <w:vAlign w:val="center"/>
          </w:tcPr>
          <w:p w:rsidR="003A625F" w:rsidRPr="004D04AA" w:rsidRDefault="003A625F" w:rsidP="003A625F">
            <w:pPr>
              <w:pStyle w:val="Textoindependiente3"/>
              <w:contextualSpacing/>
              <w:jc w:val="center"/>
              <w:rPr>
                <w:rFonts w:ascii="Arial Narrow" w:hAnsi="Arial Narrow"/>
                <w:sz w:val="22"/>
                <w:szCs w:val="22"/>
              </w:rPr>
            </w:pPr>
          </w:p>
          <w:p w:rsidR="003A625F" w:rsidRDefault="003A625F" w:rsidP="003A625F">
            <w:pPr>
              <w:pStyle w:val="Textoindependiente3"/>
              <w:contextualSpacing/>
              <w:jc w:val="center"/>
              <w:rPr>
                <w:rFonts w:ascii="Arial Narrow" w:hAnsi="Arial Narrow"/>
                <w:sz w:val="22"/>
                <w:szCs w:val="22"/>
              </w:rPr>
            </w:pPr>
            <w:r w:rsidRPr="00DE44C7">
              <w:rPr>
                <w:rFonts w:ascii="Arial Narrow" w:hAnsi="Arial Narrow"/>
                <w:sz w:val="22"/>
                <w:szCs w:val="22"/>
              </w:rPr>
              <w:t>Compra de Equipamiento e Insumos</w:t>
            </w:r>
          </w:p>
          <w:p w:rsidR="003A625F" w:rsidRPr="004D04AA" w:rsidRDefault="003A625F" w:rsidP="003A625F">
            <w:pPr>
              <w:pStyle w:val="Textoindependiente3"/>
              <w:contextualSpacing/>
              <w:jc w:val="center"/>
              <w:rPr>
                <w:rFonts w:ascii="Arial Narrow" w:hAnsi="Arial Narrow"/>
                <w:sz w:val="22"/>
                <w:szCs w:val="22"/>
              </w:rPr>
            </w:pPr>
            <w:r>
              <w:rPr>
                <w:rFonts w:ascii="Arial Narrow" w:hAnsi="Arial Narrow"/>
                <w:sz w:val="22"/>
                <w:szCs w:val="22"/>
              </w:rPr>
              <w:t>(en uso por los investigadores)</w:t>
            </w:r>
          </w:p>
          <w:p w:rsidR="003A625F" w:rsidRPr="004D04AA" w:rsidRDefault="003A625F" w:rsidP="003A625F">
            <w:pPr>
              <w:pStyle w:val="Textoindependiente3"/>
              <w:contextualSpacing/>
              <w:jc w:val="center"/>
              <w:rPr>
                <w:rFonts w:ascii="Arial Narrow" w:hAnsi="Arial Narrow"/>
                <w:sz w:val="22"/>
                <w:szCs w:val="22"/>
              </w:rPr>
            </w:pPr>
          </w:p>
        </w:tc>
        <w:tc>
          <w:tcPr>
            <w:tcW w:w="2127" w:type="dxa"/>
          </w:tcPr>
          <w:p w:rsidR="003A625F" w:rsidRPr="001B448E" w:rsidRDefault="003A625F" w:rsidP="003A625F">
            <w:pPr>
              <w:pStyle w:val="Textoindependiente3"/>
              <w:contextualSpacing/>
              <w:jc w:val="both"/>
              <w:rPr>
                <w:rFonts w:ascii="Arial Narrow" w:hAnsi="Arial Narrow"/>
                <w:sz w:val="22"/>
                <w:szCs w:val="22"/>
                <w:lang w:val="en-US"/>
              </w:rPr>
            </w:pPr>
            <w:r w:rsidRPr="001B448E">
              <w:rPr>
                <w:rFonts w:ascii="Arial Narrow" w:hAnsi="Arial Narrow"/>
                <w:sz w:val="22"/>
                <w:szCs w:val="22"/>
                <w:lang w:val="en-US"/>
              </w:rPr>
              <w:t>HD Ext. Seagate 2Tb Expansion 2,5” Portátil US</w:t>
            </w:r>
            <w:r>
              <w:rPr>
                <w:rFonts w:ascii="Arial Narrow" w:hAnsi="Arial Narrow"/>
                <w:sz w:val="22"/>
                <w:szCs w:val="22"/>
                <w:lang w:val="en-US"/>
              </w:rPr>
              <w:t xml:space="preserve">B </w:t>
            </w:r>
            <w:r w:rsidRPr="00DF64F0">
              <w:rPr>
                <w:rFonts w:ascii="Arial Narrow" w:hAnsi="Arial Narrow"/>
                <w:sz w:val="22"/>
                <w:szCs w:val="22"/>
                <w:lang w:val="en-US"/>
              </w:rPr>
              <w:t>(05-04-18)</w:t>
            </w:r>
          </w:p>
        </w:tc>
        <w:tc>
          <w:tcPr>
            <w:tcW w:w="1842" w:type="dxa"/>
          </w:tcPr>
          <w:p w:rsidR="003A625F" w:rsidRDefault="003A625F" w:rsidP="003A625F">
            <w:pPr>
              <w:pStyle w:val="Textoindependiente3"/>
              <w:contextualSpacing/>
              <w:jc w:val="both"/>
              <w:rPr>
                <w:rFonts w:ascii="Arial Narrow" w:hAnsi="Arial Narrow"/>
                <w:sz w:val="22"/>
                <w:szCs w:val="22"/>
                <w:lang w:val="en-US"/>
              </w:rPr>
            </w:pPr>
            <w:r>
              <w:rPr>
                <w:rFonts w:ascii="Arial Narrow" w:hAnsi="Arial Narrow"/>
                <w:sz w:val="22"/>
                <w:szCs w:val="22"/>
                <w:lang w:val="en-US"/>
              </w:rPr>
              <w:t>U$S 68.00</w:t>
            </w:r>
          </w:p>
          <w:p w:rsidR="003A625F" w:rsidRPr="001B448E" w:rsidRDefault="003A625F" w:rsidP="003A625F">
            <w:pPr>
              <w:pStyle w:val="Textoindependiente3"/>
              <w:contextualSpacing/>
              <w:jc w:val="both"/>
              <w:rPr>
                <w:rFonts w:ascii="Arial Narrow" w:hAnsi="Arial Narrow"/>
                <w:sz w:val="22"/>
                <w:szCs w:val="22"/>
                <w:lang w:val="en-US"/>
              </w:rPr>
            </w:pPr>
            <w:r>
              <w:rPr>
                <w:rFonts w:ascii="Arial Narrow" w:hAnsi="Arial Narrow"/>
                <w:sz w:val="22"/>
                <w:szCs w:val="22"/>
                <w:lang w:val="en-US"/>
              </w:rPr>
              <w:t>$ 1387. 88</w:t>
            </w:r>
          </w:p>
        </w:tc>
        <w:tc>
          <w:tcPr>
            <w:tcW w:w="1985" w:type="dxa"/>
          </w:tcPr>
          <w:p w:rsidR="003A625F" w:rsidRDefault="003A625F" w:rsidP="003A625F">
            <w:pPr>
              <w:pStyle w:val="Textoindependiente3"/>
              <w:contextualSpacing/>
              <w:jc w:val="both"/>
              <w:rPr>
                <w:rFonts w:ascii="Arial Narrow" w:hAnsi="Arial Narrow"/>
                <w:sz w:val="22"/>
                <w:szCs w:val="22"/>
                <w:lang w:val="en-US"/>
              </w:rPr>
            </w:pPr>
            <w:r>
              <w:rPr>
                <w:rFonts w:ascii="Arial Narrow" w:hAnsi="Arial Narrow"/>
                <w:sz w:val="22"/>
                <w:szCs w:val="22"/>
                <w:lang w:val="en-US"/>
              </w:rPr>
              <w:t>U$S 68.00</w:t>
            </w:r>
          </w:p>
          <w:p w:rsidR="003A625F" w:rsidRPr="001B448E" w:rsidRDefault="003A625F" w:rsidP="003A625F">
            <w:pPr>
              <w:pStyle w:val="Textoindependiente3"/>
              <w:contextualSpacing/>
              <w:jc w:val="both"/>
              <w:rPr>
                <w:rFonts w:ascii="Arial Narrow" w:hAnsi="Arial Narrow"/>
                <w:sz w:val="22"/>
                <w:szCs w:val="22"/>
                <w:lang w:val="en-US"/>
              </w:rPr>
            </w:pPr>
            <w:r>
              <w:rPr>
                <w:rFonts w:ascii="Arial Narrow" w:hAnsi="Arial Narrow"/>
                <w:sz w:val="22"/>
                <w:szCs w:val="22"/>
                <w:lang w:val="en-US"/>
              </w:rPr>
              <w:t>$ 1387. 88</w:t>
            </w:r>
          </w:p>
        </w:tc>
      </w:tr>
      <w:tr w:rsidR="003A625F" w:rsidRPr="004D04AA" w:rsidTr="00DE6097">
        <w:trPr>
          <w:cantSplit/>
        </w:trPr>
        <w:tc>
          <w:tcPr>
            <w:tcW w:w="1134" w:type="dxa"/>
            <w:vMerge/>
          </w:tcPr>
          <w:p w:rsidR="003A625F" w:rsidRPr="001B448E" w:rsidRDefault="003A625F" w:rsidP="003A625F">
            <w:pPr>
              <w:pStyle w:val="Textoindependiente3"/>
              <w:contextualSpacing/>
              <w:jc w:val="both"/>
              <w:rPr>
                <w:rFonts w:ascii="Arial Narrow" w:hAnsi="Arial Narrow"/>
                <w:sz w:val="22"/>
                <w:szCs w:val="22"/>
                <w:lang w:val="en-US"/>
              </w:rPr>
            </w:pPr>
          </w:p>
        </w:tc>
        <w:tc>
          <w:tcPr>
            <w:tcW w:w="1701" w:type="dxa"/>
            <w:vMerge/>
          </w:tcPr>
          <w:p w:rsidR="003A625F" w:rsidRPr="001B448E" w:rsidRDefault="003A625F" w:rsidP="003A625F">
            <w:pPr>
              <w:pStyle w:val="Textoindependiente3"/>
              <w:contextualSpacing/>
              <w:jc w:val="both"/>
              <w:rPr>
                <w:rFonts w:ascii="Arial Narrow" w:hAnsi="Arial Narrow"/>
                <w:sz w:val="22"/>
                <w:szCs w:val="22"/>
                <w:lang w:val="en-US"/>
              </w:rPr>
            </w:pPr>
          </w:p>
        </w:tc>
        <w:tc>
          <w:tcPr>
            <w:tcW w:w="2127" w:type="dxa"/>
          </w:tcPr>
          <w:p w:rsidR="003A625F" w:rsidRPr="004D04AA" w:rsidRDefault="003A625F" w:rsidP="003A625F">
            <w:pPr>
              <w:pStyle w:val="Textoindependiente3"/>
              <w:contextualSpacing/>
              <w:jc w:val="both"/>
              <w:rPr>
                <w:rFonts w:ascii="Arial Narrow" w:hAnsi="Arial Narrow"/>
                <w:sz w:val="22"/>
                <w:szCs w:val="22"/>
              </w:rPr>
            </w:pPr>
            <w:r>
              <w:rPr>
                <w:rFonts w:ascii="Arial Narrow" w:hAnsi="Arial Narrow"/>
                <w:sz w:val="22"/>
                <w:szCs w:val="22"/>
              </w:rPr>
              <w:t xml:space="preserve">Memoria Micro SD Ultra Sandisk 64 Gb 80m 2x1 </w:t>
            </w:r>
            <w:r w:rsidRPr="00DF64F0">
              <w:rPr>
                <w:rFonts w:ascii="Arial Narrow" w:hAnsi="Arial Narrow"/>
                <w:sz w:val="22"/>
                <w:szCs w:val="22"/>
              </w:rPr>
              <w:t>(05-04-18)</w:t>
            </w:r>
          </w:p>
        </w:tc>
        <w:tc>
          <w:tcPr>
            <w:tcW w:w="1842" w:type="dxa"/>
          </w:tcPr>
          <w:p w:rsidR="003A625F" w:rsidRDefault="003A625F" w:rsidP="003A625F">
            <w:pPr>
              <w:pStyle w:val="Textoindependiente3"/>
              <w:contextualSpacing/>
              <w:jc w:val="both"/>
              <w:rPr>
                <w:rFonts w:ascii="Arial Narrow" w:hAnsi="Arial Narrow"/>
                <w:sz w:val="22"/>
                <w:szCs w:val="22"/>
              </w:rPr>
            </w:pPr>
            <w:r>
              <w:rPr>
                <w:rFonts w:ascii="Arial Narrow" w:hAnsi="Arial Narrow"/>
                <w:sz w:val="22"/>
                <w:szCs w:val="22"/>
              </w:rPr>
              <w:t>U$S 17.60</w:t>
            </w:r>
          </w:p>
          <w:p w:rsidR="003A625F" w:rsidRPr="004D04AA" w:rsidRDefault="003A625F" w:rsidP="003A625F">
            <w:pPr>
              <w:pStyle w:val="Textoindependiente3"/>
              <w:contextualSpacing/>
              <w:jc w:val="both"/>
              <w:rPr>
                <w:rFonts w:ascii="Arial Narrow" w:hAnsi="Arial Narrow"/>
                <w:sz w:val="22"/>
                <w:szCs w:val="22"/>
              </w:rPr>
            </w:pPr>
            <w:r>
              <w:rPr>
                <w:rFonts w:ascii="Arial Narrow" w:hAnsi="Arial Narrow"/>
                <w:sz w:val="22"/>
                <w:szCs w:val="22"/>
              </w:rPr>
              <w:t>$ 359.21</w:t>
            </w:r>
          </w:p>
        </w:tc>
        <w:tc>
          <w:tcPr>
            <w:tcW w:w="1985" w:type="dxa"/>
          </w:tcPr>
          <w:p w:rsidR="003A625F" w:rsidRDefault="003A625F" w:rsidP="003A625F">
            <w:pPr>
              <w:pStyle w:val="Textoindependiente3"/>
              <w:contextualSpacing/>
              <w:jc w:val="both"/>
              <w:rPr>
                <w:rFonts w:ascii="Arial Narrow" w:hAnsi="Arial Narrow"/>
                <w:sz w:val="22"/>
                <w:szCs w:val="22"/>
              </w:rPr>
            </w:pPr>
            <w:r>
              <w:rPr>
                <w:rFonts w:ascii="Arial Narrow" w:hAnsi="Arial Narrow"/>
                <w:sz w:val="22"/>
                <w:szCs w:val="22"/>
              </w:rPr>
              <w:t>U$S 17.60</w:t>
            </w:r>
          </w:p>
          <w:p w:rsidR="003A625F" w:rsidRPr="004D04AA" w:rsidRDefault="003A625F" w:rsidP="003A625F">
            <w:pPr>
              <w:pStyle w:val="Textoindependiente3"/>
              <w:contextualSpacing/>
              <w:jc w:val="both"/>
              <w:rPr>
                <w:rFonts w:ascii="Arial Narrow" w:hAnsi="Arial Narrow"/>
                <w:sz w:val="22"/>
                <w:szCs w:val="22"/>
              </w:rPr>
            </w:pPr>
            <w:r>
              <w:rPr>
                <w:rFonts w:ascii="Arial Narrow" w:hAnsi="Arial Narrow"/>
                <w:sz w:val="22"/>
                <w:szCs w:val="22"/>
              </w:rPr>
              <w:t>$ 359.21</w:t>
            </w:r>
          </w:p>
        </w:tc>
      </w:tr>
      <w:tr w:rsidR="003A625F" w:rsidRPr="004D04AA" w:rsidTr="00DE6097">
        <w:trPr>
          <w:cantSplit/>
        </w:trPr>
        <w:tc>
          <w:tcPr>
            <w:tcW w:w="1134" w:type="dxa"/>
            <w:vMerge/>
          </w:tcPr>
          <w:p w:rsidR="003A625F" w:rsidRPr="004D04AA" w:rsidRDefault="003A625F" w:rsidP="003A625F">
            <w:pPr>
              <w:pStyle w:val="Textoindependiente3"/>
              <w:contextualSpacing/>
              <w:jc w:val="both"/>
              <w:rPr>
                <w:rFonts w:ascii="Arial Narrow" w:hAnsi="Arial Narrow"/>
                <w:sz w:val="22"/>
                <w:szCs w:val="22"/>
              </w:rPr>
            </w:pPr>
          </w:p>
        </w:tc>
        <w:tc>
          <w:tcPr>
            <w:tcW w:w="1701" w:type="dxa"/>
            <w:vMerge/>
          </w:tcPr>
          <w:p w:rsidR="003A625F" w:rsidRPr="004D04AA" w:rsidRDefault="003A625F" w:rsidP="003A625F">
            <w:pPr>
              <w:pStyle w:val="Textoindependiente3"/>
              <w:contextualSpacing/>
              <w:jc w:val="both"/>
              <w:rPr>
                <w:rFonts w:ascii="Arial Narrow" w:hAnsi="Arial Narrow"/>
                <w:sz w:val="22"/>
                <w:szCs w:val="22"/>
              </w:rPr>
            </w:pPr>
          </w:p>
        </w:tc>
        <w:tc>
          <w:tcPr>
            <w:tcW w:w="2127" w:type="dxa"/>
          </w:tcPr>
          <w:p w:rsidR="003A625F" w:rsidRPr="004D04AA" w:rsidRDefault="003A625F" w:rsidP="003A625F">
            <w:pPr>
              <w:pStyle w:val="Textoindependiente3"/>
              <w:contextualSpacing/>
              <w:jc w:val="both"/>
              <w:rPr>
                <w:rFonts w:ascii="Arial Narrow" w:hAnsi="Arial Narrow"/>
                <w:sz w:val="22"/>
                <w:szCs w:val="22"/>
              </w:rPr>
            </w:pPr>
            <w:r w:rsidRPr="001B448E">
              <w:rPr>
                <w:rFonts w:ascii="Arial Narrow" w:hAnsi="Arial Narrow"/>
                <w:sz w:val="22"/>
                <w:szCs w:val="22"/>
              </w:rPr>
              <w:t>Memoria Micro SD Ultra Sandisk 64 Gb 80m 2x1</w:t>
            </w:r>
            <w:r>
              <w:rPr>
                <w:rFonts w:ascii="Arial Narrow" w:hAnsi="Arial Narrow"/>
                <w:sz w:val="22"/>
                <w:szCs w:val="22"/>
              </w:rPr>
              <w:t xml:space="preserve"> (16-04-18)</w:t>
            </w:r>
          </w:p>
        </w:tc>
        <w:tc>
          <w:tcPr>
            <w:tcW w:w="1842" w:type="dxa"/>
          </w:tcPr>
          <w:p w:rsidR="003A625F" w:rsidRDefault="003A625F" w:rsidP="003A625F">
            <w:pPr>
              <w:pStyle w:val="Textoindependiente3"/>
              <w:contextualSpacing/>
              <w:jc w:val="both"/>
              <w:rPr>
                <w:rFonts w:ascii="Arial Narrow" w:hAnsi="Arial Narrow"/>
                <w:sz w:val="22"/>
                <w:szCs w:val="22"/>
              </w:rPr>
            </w:pPr>
            <w:r>
              <w:rPr>
                <w:rFonts w:ascii="Arial Narrow" w:hAnsi="Arial Narrow"/>
                <w:sz w:val="22"/>
                <w:szCs w:val="22"/>
              </w:rPr>
              <w:t>U$S 18.30</w:t>
            </w:r>
          </w:p>
          <w:p w:rsidR="003A625F" w:rsidRPr="004D04AA" w:rsidRDefault="003A625F" w:rsidP="003A625F">
            <w:pPr>
              <w:pStyle w:val="Textoindependiente3"/>
              <w:contextualSpacing/>
              <w:jc w:val="both"/>
              <w:rPr>
                <w:rFonts w:ascii="Arial Narrow" w:hAnsi="Arial Narrow"/>
                <w:sz w:val="22"/>
                <w:szCs w:val="22"/>
              </w:rPr>
            </w:pPr>
            <w:r>
              <w:rPr>
                <w:rFonts w:ascii="Arial Narrow" w:hAnsi="Arial Narrow"/>
                <w:sz w:val="22"/>
                <w:szCs w:val="22"/>
              </w:rPr>
              <w:t>$379.72</w:t>
            </w:r>
          </w:p>
        </w:tc>
        <w:tc>
          <w:tcPr>
            <w:tcW w:w="1985" w:type="dxa"/>
          </w:tcPr>
          <w:p w:rsidR="003A625F" w:rsidRDefault="003A625F" w:rsidP="003A625F">
            <w:pPr>
              <w:pStyle w:val="Textoindependiente3"/>
              <w:contextualSpacing/>
              <w:jc w:val="both"/>
              <w:rPr>
                <w:rFonts w:ascii="Arial Narrow" w:hAnsi="Arial Narrow"/>
                <w:sz w:val="22"/>
                <w:szCs w:val="22"/>
              </w:rPr>
            </w:pPr>
            <w:r>
              <w:rPr>
                <w:rFonts w:ascii="Arial Narrow" w:hAnsi="Arial Narrow"/>
                <w:sz w:val="22"/>
                <w:szCs w:val="22"/>
              </w:rPr>
              <w:t>U$S 18.30</w:t>
            </w:r>
          </w:p>
          <w:p w:rsidR="003A625F" w:rsidRPr="004D04AA" w:rsidRDefault="003A625F" w:rsidP="003A625F">
            <w:pPr>
              <w:pStyle w:val="Textoindependiente3"/>
              <w:contextualSpacing/>
              <w:jc w:val="both"/>
              <w:rPr>
                <w:rFonts w:ascii="Arial Narrow" w:hAnsi="Arial Narrow"/>
                <w:sz w:val="22"/>
                <w:szCs w:val="22"/>
              </w:rPr>
            </w:pPr>
            <w:r>
              <w:rPr>
                <w:rFonts w:ascii="Arial Narrow" w:hAnsi="Arial Narrow"/>
                <w:sz w:val="22"/>
                <w:szCs w:val="22"/>
              </w:rPr>
              <w:t>$379.72</w:t>
            </w:r>
          </w:p>
        </w:tc>
      </w:tr>
      <w:tr w:rsidR="003A625F" w:rsidRPr="004D04AA" w:rsidTr="00DE6097">
        <w:trPr>
          <w:cantSplit/>
        </w:trPr>
        <w:tc>
          <w:tcPr>
            <w:tcW w:w="1134" w:type="dxa"/>
            <w:vMerge/>
          </w:tcPr>
          <w:p w:rsidR="003A625F" w:rsidRPr="004D04AA" w:rsidRDefault="003A625F" w:rsidP="003A625F">
            <w:pPr>
              <w:pStyle w:val="Textoindependiente3"/>
              <w:contextualSpacing/>
              <w:jc w:val="both"/>
              <w:rPr>
                <w:rFonts w:ascii="Arial Narrow" w:hAnsi="Arial Narrow"/>
                <w:sz w:val="22"/>
                <w:szCs w:val="22"/>
              </w:rPr>
            </w:pPr>
          </w:p>
        </w:tc>
        <w:tc>
          <w:tcPr>
            <w:tcW w:w="1701" w:type="dxa"/>
            <w:vMerge/>
          </w:tcPr>
          <w:p w:rsidR="003A625F" w:rsidRPr="004D04AA" w:rsidRDefault="003A625F" w:rsidP="003A625F">
            <w:pPr>
              <w:pStyle w:val="Textoindependiente3"/>
              <w:contextualSpacing/>
              <w:jc w:val="both"/>
              <w:rPr>
                <w:rFonts w:ascii="Arial Narrow" w:hAnsi="Arial Narrow"/>
                <w:sz w:val="22"/>
                <w:szCs w:val="22"/>
              </w:rPr>
            </w:pPr>
          </w:p>
        </w:tc>
        <w:tc>
          <w:tcPr>
            <w:tcW w:w="2127" w:type="dxa"/>
          </w:tcPr>
          <w:p w:rsidR="003A625F" w:rsidRPr="004D04AA" w:rsidRDefault="003A625F" w:rsidP="003A625F">
            <w:pPr>
              <w:pStyle w:val="Textoindependiente3"/>
              <w:contextualSpacing/>
              <w:jc w:val="both"/>
              <w:rPr>
                <w:rFonts w:ascii="Arial Narrow" w:hAnsi="Arial Narrow"/>
                <w:sz w:val="22"/>
                <w:szCs w:val="22"/>
              </w:rPr>
            </w:pPr>
            <w:r w:rsidRPr="001B448E">
              <w:rPr>
                <w:rFonts w:ascii="Arial Narrow" w:hAnsi="Arial Narrow"/>
                <w:sz w:val="22"/>
                <w:szCs w:val="22"/>
              </w:rPr>
              <w:t>Memoria Micro SD Ultra Sandisk 64 Gb 80m 2x1</w:t>
            </w:r>
            <w:r>
              <w:rPr>
                <w:rFonts w:ascii="Arial Narrow" w:hAnsi="Arial Narrow"/>
                <w:sz w:val="22"/>
                <w:szCs w:val="22"/>
              </w:rPr>
              <w:t xml:space="preserve"> (16-04-18)</w:t>
            </w:r>
          </w:p>
        </w:tc>
        <w:tc>
          <w:tcPr>
            <w:tcW w:w="1842" w:type="dxa"/>
          </w:tcPr>
          <w:p w:rsidR="003A625F" w:rsidRDefault="003A625F" w:rsidP="003A625F">
            <w:pPr>
              <w:pStyle w:val="Textoindependiente3"/>
              <w:contextualSpacing/>
              <w:jc w:val="both"/>
              <w:rPr>
                <w:rFonts w:ascii="Arial Narrow" w:hAnsi="Arial Narrow"/>
                <w:sz w:val="22"/>
                <w:szCs w:val="22"/>
              </w:rPr>
            </w:pPr>
            <w:r>
              <w:rPr>
                <w:rFonts w:ascii="Arial Narrow" w:hAnsi="Arial Narrow"/>
                <w:sz w:val="22"/>
                <w:szCs w:val="22"/>
              </w:rPr>
              <w:t>U$S 18.30</w:t>
            </w:r>
          </w:p>
          <w:p w:rsidR="003A625F" w:rsidRDefault="003A625F" w:rsidP="003A625F">
            <w:pPr>
              <w:pStyle w:val="Textoindependiente3"/>
              <w:contextualSpacing/>
              <w:jc w:val="both"/>
              <w:rPr>
                <w:rFonts w:ascii="Arial Narrow" w:hAnsi="Arial Narrow"/>
                <w:sz w:val="22"/>
                <w:szCs w:val="22"/>
              </w:rPr>
            </w:pPr>
            <w:r w:rsidRPr="003A625F">
              <w:rPr>
                <w:rFonts w:ascii="Arial Narrow" w:hAnsi="Arial Narrow"/>
                <w:sz w:val="22"/>
                <w:szCs w:val="22"/>
              </w:rPr>
              <w:t>$379.72</w:t>
            </w:r>
          </w:p>
          <w:p w:rsidR="003A625F" w:rsidRPr="004D04AA" w:rsidRDefault="003A625F" w:rsidP="003A625F">
            <w:pPr>
              <w:pStyle w:val="Textoindependiente3"/>
              <w:contextualSpacing/>
              <w:jc w:val="both"/>
              <w:rPr>
                <w:rFonts w:ascii="Arial Narrow" w:hAnsi="Arial Narrow"/>
                <w:sz w:val="22"/>
                <w:szCs w:val="22"/>
              </w:rPr>
            </w:pPr>
          </w:p>
        </w:tc>
        <w:tc>
          <w:tcPr>
            <w:tcW w:w="1985" w:type="dxa"/>
          </w:tcPr>
          <w:p w:rsidR="003A625F" w:rsidRDefault="003A625F" w:rsidP="003A625F">
            <w:pPr>
              <w:pStyle w:val="Textoindependiente3"/>
              <w:contextualSpacing/>
              <w:jc w:val="both"/>
              <w:rPr>
                <w:rFonts w:ascii="Arial Narrow" w:hAnsi="Arial Narrow"/>
                <w:sz w:val="22"/>
                <w:szCs w:val="22"/>
              </w:rPr>
            </w:pPr>
            <w:r>
              <w:rPr>
                <w:rFonts w:ascii="Arial Narrow" w:hAnsi="Arial Narrow"/>
                <w:sz w:val="22"/>
                <w:szCs w:val="22"/>
              </w:rPr>
              <w:t>U$S 18.30</w:t>
            </w:r>
          </w:p>
          <w:p w:rsidR="003A625F" w:rsidRDefault="003A625F" w:rsidP="003A625F">
            <w:pPr>
              <w:pStyle w:val="Textoindependiente3"/>
              <w:contextualSpacing/>
              <w:jc w:val="both"/>
              <w:rPr>
                <w:rFonts w:ascii="Arial Narrow" w:hAnsi="Arial Narrow"/>
                <w:sz w:val="22"/>
                <w:szCs w:val="22"/>
              </w:rPr>
            </w:pPr>
            <w:r w:rsidRPr="003A625F">
              <w:rPr>
                <w:rFonts w:ascii="Arial Narrow" w:hAnsi="Arial Narrow"/>
                <w:sz w:val="22"/>
                <w:szCs w:val="22"/>
              </w:rPr>
              <w:t>$379.72</w:t>
            </w:r>
          </w:p>
          <w:p w:rsidR="003A625F" w:rsidRPr="004D04AA" w:rsidRDefault="003A625F" w:rsidP="003A625F">
            <w:pPr>
              <w:pStyle w:val="Textoindependiente3"/>
              <w:contextualSpacing/>
              <w:jc w:val="both"/>
              <w:rPr>
                <w:rFonts w:ascii="Arial Narrow" w:hAnsi="Arial Narrow"/>
                <w:sz w:val="22"/>
                <w:szCs w:val="22"/>
              </w:rPr>
            </w:pPr>
          </w:p>
        </w:tc>
      </w:tr>
      <w:tr w:rsidR="003A625F" w:rsidRPr="004D04AA" w:rsidTr="00DE6097">
        <w:trPr>
          <w:cantSplit/>
        </w:trPr>
        <w:tc>
          <w:tcPr>
            <w:tcW w:w="1134" w:type="dxa"/>
            <w:vMerge/>
          </w:tcPr>
          <w:p w:rsidR="003A625F" w:rsidRPr="004D04AA" w:rsidRDefault="003A625F" w:rsidP="003A625F">
            <w:pPr>
              <w:pStyle w:val="Textoindependiente3"/>
              <w:contextualSpacing/>
              <w:jc w:val="both"/>
              <w:rPr>
                <w:rFonts w:ascii="Arial Narrow" w:hAnsi="Arial Narrow"/>
                <w:sz w:val="22"/>
                <w:szCs w:val="22"/>
              </w:rPr>
            </w:pPr>
          </w:p>
        </w:tc>
        <w:tc>
          <w:tcPr>
            <w:tcW w:w="1701" w:type="dxa"/>
            <w:vMerge/>
          </w:tcPr>
          <w:p w:rsidR="003A625F" w:rsidRPr="004D04AA" w:rsidRDefault="003A625F" w:rsidP="003A625F">
            <w:pPr>
              <w:pStyle w:val="Textoindependiente3"/>
              <w:contextualSpacing/>
              <w:jc w:val="both"/>
              <w:rPr>
                <w:rFonts w:ascii="Arial Narrow" w:hAnsi="Arial Narrow"/>
                <w:sz w:val="22"/>
                <w:szCs w:val="22"/>
              </w:rPr>
            </w:pPr>
          </w:p>
        </w:tc>
        <w:tc>
          <w:tcPr>
            <w:tcW w:w="2127" w:type="dxa"/>
          </w:tcPr>
          <w:p w:rsidR="003A625F" w:rsidRPr="001B448E" w:rsidRDefault="003A625F" w:rsidP="003A625F">
            <w:pPr>
              <w:pStyle w:val="Textoindependiente3"/>
              <w:contextualSpacing/>
              <w:jc w:val="both"/>
              <w:rPr>
                <w:rFonts w:ascii="Arial Narrow" w:hAnsi="Arial Narrow"/>
                <w:sz w:val="22"/>
                <w:szCs w:val="22"/>
              </w:rPr>
            </w:pPr>
            <w:r>
              <w:rPr>
                <w:rFonts w:ascii="Arial Narrow" w:hAnsi="Arial Narrow"/>
                <w:sz w:val="22"/>
                <w:szCs w:val="22"/>
              </w:rPr>
              <w:t>Pen Kingston DtDuo 64 GB 2.0 (16-04-18)</w:t>
            </w:r>
          </w:p>
        </w:tc>
        <w:tc>
          <w:tcPr>
            <w:tcW w:w="1842" w:type="dxa"/>
          </w:tcPr>
          <w:p w:rsidR="003A625F" w:rsidRDefault="003A625F" w:rsidP="003A625F">
            <w:pPr>
              <w:pStyle w:val="Textoindependiente3"/>
              <w:contextualSpacing/>
              <w:jc w:val="both"/>
              <w:rPr>
                <w:rFonts w:ascii="Arial Narrow" w:hAnsi="Arial Narrow"/>
                <w:sz w:val="22"/>
                <w:szCs w:val="22"/>
              </w:rPr>
            </w:pPr>
            <w:r>
              <w:rPr>
                <w:rFonts w:ascii="Arial Narrow" w:hAnsi="Arial Narrow"/>
                <w:sz w:val="22"/>
                <w:szCs w:val="22"/>
              </w:rPr>
              <w:t>U$S 29.00</w:t>
            </w:r>
          </w:p>
          <w:p w:rsidR="003A625F" w:rsidRDefault="003A625F" w:rsidP="003A625F">
            <w:pPr>
              <w:pStyle w:val="Textoindependiente3"/>
              <w:contextualSpacing/>
              <w:jc w:val="both"/>
              <w:rPr>
                <w:rFonts w:ascii="Arial Narrow" w:hAnsi="Arial Narrow"/>
                <w:sz w:val="22"/>
                <w:szCs w:val="22"/>
              </w:rPr>
            </w:pPr>
            <w:r>
              <w:rPr>
                <w:rFonts w:ascii="Arial Narrow" w:hAnsi="Arial Narrow"/>
                <w:sz w:val="22"/>
                <w:szCs w:val="22"/>
              </w:rPr>
              <w:t>$601.75</w:t>
            </w:r>
          </w:p>
        </w:tc>
        <w:tc>
          <w:tcPr>
            <w:tcW w:w="1985" w:type="dxa"/>
          </w:tcPr>
          <w:p w:rsidR="003A625F" w:rsidRDefault="003A625F" w:rsidP="003A625F">
            <w:pPr>
              <w:pStyle w:val="Textoindependiente3"/>
              <w:contextualSpacing/>
              <w:jc w:val="both"/>
              <w:rPr>
                <w:rFonts w:ascii="Arial Narrow" w:hAnsi="Arial Narrow"/>
                <w:sz w:val="22"/>
                <w:szCs w:val="22"/>
              </w:rPr>
            </w:pPr>
            <w:r>
              <w:rPr>
                <w:rFonts w:ascii="Arial Narrow" w:hAnsi="Arial Narrow"/>
                <w:sz w:val="22"/>
                <w:szCs w:val="22"/>
              </w:rPr>
              <w:t>U$S 29.00</w:t>
            </w:r>
          </w:p>
          <w:p w:rsidR="003A625F" w:rsidRDefault="003A625F" w:rsidP="003A625F">
            <w:pPr>
              <w:pStyle w:val="Textoindependiente3"/>
              <w:contextualSpacing/>
              <w:jc w:val="both"/>
              <w:rPr>
                <w:rFonts w:ascii="Arial Narrow" w:hAnsi="Arial Narrow"/>
                <w:sz w:val="22"/>
                <w:szCs w:val="22"/>
              </w:rPr>
            </w:pPr>
            <w:r>
              <w:rPr>
                <w:rFonts w:ascii="Arial Narrow" w:hAnsi="Arial Narrow"/>
                <w:sz w:val="22"/>
                <w:szCs w:val="22"/>
              </w:rPr>
              <w:t>$601.75</w:t>
            </w:r>
          </w:p>
        </w:tc>
      </w:tr>
      <w:tr w:rsidR="003A625F" w:rsidRPr="004D04AA" w:rsidTr="00DE6097">
        <w:trPr>
          <w:cantSplit/>
        </w:trPr>
        <w:tc>
          <w:tcPr>
            <w:tcW w:w="1134" w:type="dxa"/>
            <w:vMerge/>
          </w:tcPr>
          <w:p w:rsidR="003A625F" w:rsidRPr="004D04AA" w:rsidRDefault="003A625F" w:rsidP="003A625F">
            <w:pPr>
              <w:pStyle w:val="Textoindependiente3"/>
              <w:contextualSpacing/>
              <w:jc w:val="both"/>
              <w:rPr>
                <w:rFonts w:ascii="Arial Narrow" w:hAnsi="Arial Narrow"/>
                <w:sz w:val="22"/>
                <w:szCs w:val="22"/>
              </w:rPr>
            </w:pPr>
          </w:p>
        </w:tc>
        <w:tc>
          <w:tcPr>
            <w:tcW w:w="1701" w:type="dxa"/>
            <w:vMerge/>
          </w:tcPr>
          <w:p w:rsidR="003A625F" w:rsidRPr="004D04AA" w:rsidRDefault="003A625F" w:rsidP="003A625F">
            <w:pPr>
              <w:pStyle w:val="Textoindependiente3"/>
              <w:contextualSpacing/>
              <w:jc w:val="both"/>
              <w:rPr>
                <w:rFonts w:ascii="Arial Narrow" w:hAnsi="Arial Narrow"/>
                <w:sz w:val="22"/>
                <w:szCs w:val="22"/>
              </w:rPr>
            </w:pPr>
          </w:p>
        </w:tc>
        <w:tc>
          <w:tcPr>
            <w:tcW w:w="2127" w:type="dxa"/>
          </w:tcPr>
          <w:p w:rsidR="003A625F" w:rsidRPr="001B448E" w:rsidRDefault="003A625F" w:rsidP="003A625F">
            <w:pPr>
              <w:pStyle w:val="Textoindependiente3"/>
              <w:contextualSpacing/>
              <w:jc w:val="both"/>
              <w:rPr>
                <w:rFonts w:ascii="Arial Narrow" w:hAnsi="Arial Narrow"/>
                <w:sz w:val="22"/>
                <w:szCs w:val="22"/>
              </w:rPr>
            </w:pPr>
            <w:r>
              <w:rPr>
                <w:rFonts w:ascii="Arial Narrow" w:hAnsi="Arial Narrow"/>
                <w:sz w:val="22"/>
                <w:szCs w:val="22"/>
              </w:rPr>
              <w:t xml:space="preserve">Pen Kingston DtDuo 64 GB 2.0 </w:t>
            </w:r>
            <w:r w:rsidRPr="00DF64F0">
              <w:rPr>
                <w:rFonts w:ascii="Arial Narrow" w:hAnsi="Arial Narrow"/>
                <w:sz w:val="22"/>
                <w:szCs w:val="22"/>
              </w:rPr>
              <w:t>(05-04-18)</w:t>
            </w:r>
          </w:p>
        </w:tc>
        <w:tc>
          <w:tcPr>
            <w:tcW w:w="1842" w:type="dxa"/>
          </w:tcPr>
          <w:p w:rsidR="003A625F" w:rsidRDefault="003A625F" w:rsidP="003A625F">
            <w:pPr>
              <w:pStyle w:val="Textoindependiente3"/>
              <w:contextualSpacing/>
              <w:jc w:val="both"/>
              <w:rPr>
                <w:rFonts w:ascii="Arial Narrow" w:hAnsi="Arial Narrow"/>
                <w:sz w:val="22"/>
                <w:szCs w:val="22"/>
              </w:rPr>
            </w:pPr>
            <w:r>
              <w:rPr>
                <w:rFonts w:ascii="Arial Narrow" w:hAnsi="Arial Narrow"/>
                <w:sz w:val="22"/>
                <w:szCs w:val="22"/>
              </w:rPr>
              <w:t>U$S 30.60</w:t>
            </w:r>
          </w:p>
          <w:p w:rsidR="003A625F" w:rsidRDefault="003A625F" w:rsidP="003A625F">
            <w:pPr>
              <w:pStyle w:val="Textoindependiente3"/>
              <w:contextualSpacing/>
              <w:jc w:val="both"/>
              <w:rPr>
                <w:rFonts w:ascii="Arial Narrow" w:hAnsi="Arial Narrow"/>
                <w:sz w:val="22"/>
                <w:szCs w:val="22"/>
              </w:rPr>
            </w:pPr>
            <w:r>
              <w:rPr>
                <w:rFonts w:ascii="Arial Narrow" w:hAnsi="Arial Narrow"/>
                <w:sz w:val="22"/>
                <w:szCs w:val="22"/>
              </w:rPr>
              <w:t>$ 624.54</w:t>
            </w:r>
          </w:p>
        </w:tc>
        <w:tc>
          <w:tcPr>
            <w:tcW w:w="1985" w:type="dxa"/>
          </w:tcPr>
          <w:p w:rsidR="003A625F" w:rsidRDefault="003A625F" w:rsidP="003A625F">
            <w:pPr>
              <w:pStyle w:val="Textoindependiente3"/>
              <w:contextualSpacing/>
              <w:jc w:val="both"/>
              <w:rPr>
                <w:rFonts w:ascii="Arial Narrow" w:hAnsi="Arial Narrow"/>
                <w:sz w:val="22"/>
                <w:szCs w:val="22"/>
              </w:rPr>
            </w:pPr>
            <w:r>
              <w:rPr>
                <w:rFonts w:ascii="Arial Narrow" w:hAnsi="Arial Narrow"/>
                <w:sz w:val="22"/>
                <w:szCs w:val="22"/>
              </w:rPr>
              <w:t>U$S 30.60</w:t>
            </w:r>
          </w:p>
          <w:p w:rsidR="003A625F" w:rsidRDefault="003A625F" w:rsidP="003A625F">
            <w:pPr>
              <w:pStyle w:val="Textoindependiente3"/>
              <w:contextualSpacing/>
              <w:jc w:val="both"/>
              <w:rPr>
                <w:rFonts w:ascii="Arial Narrow" w:hAnsi="Arial Narrow"/>
                <w:sz w:val="22"/>
                <w:szCs w:val="22"/>
              </w:rPr>
            </w:pPr>
            <w:r>
              <w:rPr>
                <w:rFonts w:ascii="Arial Narrow" w:hAnsi="Arial Narrow"/>
                <w:sz w:val="22"/>
                <w:szCs w:val="22"/>
              </w:rPr>
              <w:t>$ 624.54</w:t>
            </w:r>
          </w:p>
        </w:tc>
      </w:tr>
      <w:tr w:rsidR="003A625F" w:rsidRPr="004D04AA" w:rsidTr="00DE6097">
        <w:trPr>
          <w:cantSplit/>
        </w:trPr>
        <w:tc>
          <w:tcPr>
            <w:tcW w:w="1134" w:type="dxa"/>
            <w:vMerge/>
          </w:tcPr>
          <w:p w:rsidR="003A625F" w:rsidRPr="004D04AA" w:rsidRDefault="003A625F" w:rsidP="003A625F">
            <w:pPr>
              <w:pStyle w:val="Textoindependiente3"/>
              <w:contextualSpacing/>
              <w:jc w:val="both"/>
              <w:rPr>
                <w:rFonts w:ascii="Arial Narrow" w:hAnsi="Arial Narrow"/>
                <w:sz w:val="22"/>
                <w:szCs w:val="22"/>
              </w:rPr>
            </w:pPr>
          </w:p>
        </w:tc>
        <w:tc>
          <w:tcPr>
            <w:tcW w:w="1701" w:type="dxa"/>
            <w:vMerge/>
          </w:tcPr>
          <w:p w:rsidR="003A625F" w:rsidRPr="004D04AA" w:rsidRDefault="003A625F" w:rsidP="003A625F">
            <w:pPr>
              <w:pStyle w:val="Textoindependiente3"/>
              <w:contextualSpacing/>
              <w:jc w:val="both"/>
              <w:rPr>
                <w:rFonts w:ascii="Arial Narrow" w:hAnsi="Arial Narrow"/>
                <w:sz w:val="22"/>
                <w:szCs w:val="22"/>
              </w:rPr>
            </w:pPr>
          </w:p>
        </w:tc>
        <w:tc>
          <w:tcPr>
            <w:tcW w:w="2127" w:type="dxa"/>
          </w:tcPr>
          <w:p w:rsidR="003A625F" w:rsidRPr="001B448E" w:rsidRDefault="003A625F" w:rsidP="003A625F">
            <w:pPr>
              <w:pStyle w:val="Textoindependiente3"/>
              <w:contextualSpacing/>
              <w:jc w:val="both"/>
              <w:rPr>
                <w:rFonts w:ascii="Arial Narrow" w:hAnsi="Arial Narrow"/>
                <w:sz w:val="22"/>
                <w:szCs w:val="22"/>
              </w:rPr>
            </w:pPr>
            <w:r>
              <w:rPr>
                <w:rFonts w:ascii="Arial Narrow" w:hAnsi="Arial Narrow"/>
                <w:sz w:val="22"/>
                <w:szCs w:val="22"/>
              </w:rPr>
              <w:t>Pen Kingston DtDuo 64 GB 2.0 (05-04-18)</w:t>
            </w:r>
          </w:p>
        </w:tc>
        <w:tc>
          <w:tcPr>
            <w:tcW w:w="1842" w:type="dxa"/>
          </w:tcPr>
          <w:p w:rsidR="003A625F" w:rsidRDefault="003A625F" w:rsidP="003A625F">
            <w:pPr>
              <w:pStyle w:val="Textoindependiente3"/>
              <w:contextualSpacing/>
              <w:jc w:val="both"/>
              <w:rPr>
                <w:rFonts w:ascii="Arial Narrow" w:hAnsi="Arial Narrow"/>
                <w:sz w:val="22"/>
                <w:szCs w:val="22"/>
              </w:rPr>
            </w:pPr>
            <w:r>
              <w:rPr>
                <w:rFonts w:ascii="Arial Narrow" w:hAnsi="Arial Narrow"/>
                <w:sz w:val="22"/>
                <w:szCs w:val="22"/>
              </w:rPr>
              <w:t>U$S 30.60</w:t>
            </w:r>
          </w:p>
          <w:p w:rsidR="003A625F" w:rsidRDefault="003A625F" w:rsidP="003A625F">
            <w:pPr>
              <w:pStyle w:val="Textoindependiente3"/>
              <w:contextualSpacing/>
              <w:jc w:val="both"/>
              <w:rPr>
                <w:rFonts w:ascii="Arial Narrow" w:hAnsi="Arial Narrow"/>
                <w:sz w:val="22"/>
                <w:szCs w:val="22"/>
              </w:rPr>
            </w:pPr>
            <w:r w:rsidRPr="003A625F">
              <w:rPr>
                <w:rFonts w:ascii="Arial Narrow" w:hAnsi="Arial Narrow"/>
                <w:sz w:val="22"/>
                <w:szCs w:val="22"/>
              </w:rPr>
              <w:t>$ 624.54</w:t>
            </w:r>
          </w:p>
        </w:tc>
        <w:tc>
          <w:tcPr>
            <w:tcW w:w="1985" w:type="dxa"/>
          </w:tcPr>
          <w:p w:rsidR="003A625F" w:rsidRDefault="003A625F" w:rsidP="003A625F">
            <w:pPr>
              <w:pStyle w:val="Textoindependiente3"/>
              <w:contextualSpacing/>
              <w:jc w:val="both"/>
              <w:rPr>
                <w:rFonts w:ascii="Arial Narrow" w:hAnsi="Arial Narrow"/>
                <w:sz w:val="22"/>
                <w:szCs w:val="22"/>
              </w:rPr>
            </w:pPr>
            <w:r>
              <w:rPr>
                <w:rFonts w:ascii="Arial Narrow" w:hAnsi="Arial Narrow"/>
                <w:sz w:val="22"/>
                <w:szCs w:val="22"/>
              </w:rPr>
              <w:t>U$S 30.60</w:t>
            </w:r>
          </w:p>
          <w:p w:rsidR="003A625F" w:rsidRDefault="003A625F" w:rsidP="003A625F">
            <w:pPr>
              <w:pStyle w:val="Textoindependiente3"/>
              <w:contextualSpacing/>
              <w:jc w:val="both"/>
              <w:rPr>
                <w:rFonts w:ascii="Arial Narrow" w:hAnsi="Arial Narrow"/>
                <w:sz w:val="22"/>
                <w:szCs w:val="22"/>
              </w:rPr>
            </w:pPr>
            <w:r w:rsidRPr="003A625F">
              <w:rPr>
                <w:rFonts w:ascii="Arial Narrow" w:hAnsi="Arial Narrow"/>
                <w:sz w:val="22"/>
                <w:szCs w:val="22"/>
              </w:rPr>
              <w:t>$ 624.54</w:t>
            </w:r>
          </w:p>
        </w:tc>
      </w:tr>
      <w:tr w:rsidR="005D7B4F" w:rsidRPr="004D04AA" w:rsidTr="00DE6097">
        <w:trPr>
          <w:cantSplit/>
        </w:trPr>
        <w:tc>
          <w:tcPr>
            <w:tcW w:w="6804" w:type="dxa"/>
            <w:gridSpan w:val="4"/>
          </w:tcPr>
          <w:p w:rsidR="00DE6097" w:rsidRPr="004D04AA" w:rsidRDefault="00DE6097" w:rsidP="005758E4">
            <w:pPr>
              <w:pStyle w:val="Textoindependiente3"/>
              <w:contextualSpacing/>
              <w:jc w:val="both"/>
              <w:rPr>
                <w:rFonts w:ascii="Arial Narrow" w:hAnsi="Arial Narrow"/>
                <w:b/>
                <w:sz w:val="22"/>
                <w:szCs w:val="22"/>
              </w:rPr>
            </w:pPr>
          </w:p>
          <w:p w:rsidR="005D7B4F" w:rsidRPr="004D04AA" w:rsidRDefault="005D7B4F" w:rsidP="005758E4">
            <w:pPr>
              <w:pStyle w:val="Textoindependiente3"/>
              <w:contextualSpacing/>
              <w:jc w:val="both"/>
              <w:rPr>
                <w:rFonts w:ascii="Arial Narrow" w:hAnsi="Arial Narrow"/>
                <w:sz w:val="22"/>
                <w:szCs w:val="22"/>
              </w:rPr>
            </w:pPr>
            <w:r w:rsidRPr="004D04AA">
              <w:rPr>
                <w:rFonts w:ascii="Arial Narrow" w:hAnsi="Arial Narrow"/>
                <w:b/>
                <w:sz w:val="22"/>
                <w:szCs w:val="22"/>
              </w:rPr>
              <w:t>Costo total</w:t>
            </w:r>
          </w:p>
        </w:tc>
        <w:tc>
          <w:tcPr>
            <w:tcW w:w="1985" w:type="dxa"/>
          </w:tcPr>
          <w:p w:rsidR="003A625F" w:rsidRDefault="003A625F" w:rsidP="005758E4">
            <w:pPr>
              <w:pStyle w:val="Textoindependiente3"/>
              <w:contextualSpacing/>
              <w:jc w:val="both"/>
              <w:rPr>
                <w:rFonts w:ascii="Arial Narrow" w:hAnsi="Arial Narrow"/>
                <w:b/>
                <w:sz w:val="22"/>
                <w:szCs w:val="22"/>
              </w:rPr>
            </w:pPr>
            <w:r>
              <w:rPr>
                <w:rFonts w:ascii="Arial Narrow" w:hAnsi="Arial Narrow"/>
                <w:b/>
                <w:sz w:val="22"/>
                <w:szCs w:val="22"/>
              </w:rPr>
              <w:t>U$S 212.40</w:t>
            </w:r>
          </w:p>
          <w:p w:rsidR="005D7B4F" w:rsidRPr="004D04AA" w:rsidRDefault="003A625F" w:rsidP="005758E4">
            <w:pPr>
              <w:pStyle w:val="Textoindependiente3"/>
              <w:contextualSpacing/>
              <w:jc w:val="both"/>
              <w:rPr>
                <w:rFonts w:ascii="Arial Narrow" w:hAnsi="Arial Narrow"/>
                <w:b/>
                <w:sz w:val="22"/>
                <w:szCs w:val="22"/>
              </w:rPr>
            </w:pPr>
            <w:r>
              <w:rPr>
                <w:rFonts w:ascii="Arial Narrow" w:hAnsi="Arial Narrow"/>
                <w:b/>
                <w:sz w:val="22"/>
                <w:szCs w:val="22"/>
              </w:rPr>
              <w:t>$4375.36</w:t>
            </w:r>
          </w:p>
        </w:tc>
      </w:tr>
    </w:tbl>
    <w:p w:rsidR="0037385C" w:rsidRPr="004D04AA" w:rsidRDefault="0037385C" w:rsidP="005758E4">
      <w:pPr>
        <w:pStyle w:val="Textoindependiente3"/>
        <w:contextualSpacing/>
        <w:jc w:val="both"/>
        <w:rPr>
          <w:rFonts w:ascii="Arial Narrow" w:hAnsi="Arial Narrow"/>
          <w:b/>
          <w:i/>
          <w:szCs w:val="24"/>
        </w:rPr>
      </w:pPr>
    </w:p>
    <w:p w:rsidR="005D7B4F" w:rsidRPr="004D04AA" w:rsidRDefault="005D7B4F" w:rsidP="005758E4">
      <w:pPr>
        <w:pStyle w:val="Textoindependiente3"/>
        <w:contextualSpacing/>
        <w:jc w:val="both"/>
        <w:rPr>
          <w:rFonts w:ascii="Arial Narrow" w:hAnsi="Arial Narrow"/>
          <w:i/>
          <w:szCs w:val="24"/>
        </w:rPr>
      </w:pPr>
      <w:r w:rsidRPr="004D04AA">
        <w:rPr>
          <w:rFonts w:ascii="Arial Narrow" w:hAnsi="Arial Narrow"/>
          <w:b/>
          <w:i/>
          <w:szCs w:val="24"/>
        </w:rPr>
        <w:t xml:space="preserve">Nota: </w:t>
      </w:r>
      <w:r w:rsidR="003A625F">
        <w:rPr>
          <w:rFonts w:ascii="Arial Narrow" w:hAnsi="Arial Narrow"/>
          <w:i/>
          <w:szCs w:val="24"/>
        </w:rPr>
        <w:t>Los presentas gastos no han sido declarados aún, por lo que las sumas en función de las cotizaciones aplicadas pueden sufrir alguna ligera variación.</w:t>
      </w:r>
    </w:p>
    <w:p w:rsidR="0037385C" w:rsidRDefault="0037385C" w:rsidP="005758E4">
      <w:pPr>
        <w:tabs>
          <w:tab w:val="left" w:pos="-720"/>
        </w:tabs>
        <w:suppressAutoHyphens/>
        <w:contextualSpacing/>
        <w:jc w:val="both"/>
        <w:rPr>
          <w:rFonts w:ascii="Arial Narrow" w:hAnsi="Arial Narrow"/>
          <w:b/>
          <w:spacing w:val="-2"/>
          <w:sz w:val="24"/>
          <w:szCs w:val="24"/>
        </w:rPr>
      </w:pPr>
    </w:p>
    <w:p w:rsidR="006B165A" w:rsidRPr="006B165A" w:rsidRDefault="006B165A" w:rsidP="006B165A">
      <w:pPr>
        <w:numPr>
          <w:ilvl w:val="0"/>
          <w:numId w:val="7"/>
        </w:numPr>
        <w:pBdr>
          <w:top w:val="single" w:sz="4" w:space="1" w:color="auto"/>
          <w:left w:val="single" w:sz="4" w:space="4" w:color="auto"/>
          <w:bottom w:val="single" w:sz="4" w:space="1" w:color="auto"/>
          <w:right w:val="single" w:sz="4" w:space="4" w:color="auto"/>
        </w:pBdr>
        <w:contextualSpacing/>
        <w:jc w:val="both"/>
        <w:rPr>
          <w:rFonts w:ascii="Arial Narrow" w:hAnsi="Arial Narrow"/>
          <w:sz w:val="24"/>
          <w:szCs w:val="24"/>
        </w:rPr>
      </w:pPr>
      <w:r w:rsidRPr="004D04AA">
        <w:rPr>
          <w:rFonts w:ascii="Arial Narrow" w:hAnsi="Arial Narrow"/>
          <w:b/>
          <w:sz w:val="24"/>
          <w:szCs w:val="24"/>
        </w:rPr>
        <w:t xml:space="preserve">SUGERENCIAS </w:t>
      </w:r>
      <w:r>
        <w:rPr>
          <w:rFonts w:ascii="Arial Narrow" w:hAnsi="Arial Narrow"/>
          <w:b/>
          <w:sz w:val="24"/>
          <w:szCs w:val="24"/>
        </w:rPr>
        <w:t xml:space="preserve">y/o APRENDIZAJES </w:t>
      </w:r>
      <w:r w:rsidRPr="004D04AA">
        <w:rPr>
          <w:rFonts w:ascii="Arial Narrow" w:hAnsi="Arial Narrow"/>
          <w:b/>
          <w:sz w:val="24"/>
          <w:szCs w:val="24"/>
        </w:rPr>
        <w:t xml:space="preserve">QUE CONSIDERE </w:t>
      </w:r>
      <w:r w:rsidR="00530FAC">
        <w:rPr>
          <w:rFonts w:ascii="Arial Narrow" w:hAnsi="Arial Narrow"/>
          <w:b/>
          <w:sz w:val="24"/>
          <w:szCs w:val="24"/>
        </w:rPr>
        <w:t>PERTINENTES</w:t>
      </w:r>
    </w:p>
    <w:p w:rsidR="006B165A" w:rsidRPr="00335041" w:rsidRDefault="006B165A" w:rsidP="006B165A">
      <w:pPr>
        <w:pBdr>
          <w:top w:val="single" w:sz="4" w:space="1" w:color="auto"/>
          <w:left w:val="single" w:sz="4" w:space="4" w:color="auto"/>
          <w:bottom w:val="single" w:sz="4" w:space="1" w:color="auto"/>
          <w:right w:val="single" w:sz="4" w:space="4" w:color="auto"/>
        </w:pBdr>
        <w:contextualSpacing/>
        <w:jc w:val="both"/>
        <w:rPr>
          <w:rFonts w:ascii="Arial Narrow" w:hAnsi="Arial Narrow"/>
          <w:sz w:val="24"/>
          <w:szCs w:val="24"/>
        </w:rPr>
      </w:pP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CD7DE1" w:rsidRDefault="00CD7DE1" w:rsidP="005758E4">
      <w:pPr>
        <w:tabs>
          <w:tab w:val="left" w:pos="-720"/>
        </w:tabs>
        <w:suppressAutoHyphens/>
        <w:contextualSpacing/>
        <w:jc w:val="both"/>
        <w:rPr>
          <w:rFonts w:ascii="Arial Narrow" w:hAnsi="Arial Narrow"/>
          <w:b/>
          <w:spacing w:val="-2"/>
          <w:sz w:val="24"/>
          <w:szCs w:val="24"/>
        </w:rPr>
      </w:pPr>
    </w:p>
    <w:p w:rsidR="00AE1742" w:rsidRDefault="00AE1742" w:rsidP="005758E4">
      <w:pPr>
        <w:tabs>
          <w:tab w:val="left" w:pos="-720"/>
        </w:tabs>
        <w:suppressAutoHyphens/>
        <w:contextualSpacing/>
        <w:jc w:val="both"/>
        <w:rPr>
          <w:rFonts w:ascii="Arial Narrow" w:hAnsi="Arial Narrow"/>
          <w:b/>
          <w:spacing w:val="-2"/>
          <w:sz w:val="24"/>
          <w:szCs w:val="24"/>
        </w:rPr>
      </w:pPr>
    </w:p>
    <w:p w:rsidR="00AE1742" w:rsidRDefault="00AE1742" w:rsidP="005758E4">
      <w:pPr>
        <w:tabs>
          <w:tab w:val="left" w:pos="-720"/>
        </w:tabs>
        <w:suppressAutoHyphens/>
        <w:contextualSpacing/>
        <w:jc w:val="both"/>
        <w:rPr>
          <w:rFonts w:ascii="Arial Narrow" w:hAnsi="Arial Narrow"/>
          <w:b/>
          <w:spacing w:val="-2"/>
          <w:sz w:val="24"/>
          <w:szCs w:val="24"/>
        </w:rPr>
      </w:pPr>
    </w:p>
    <w:p w:rsidR="00AE1742" w:rsidRDefault="00AE1742" w:rsidP="005758E4">
      <w:pPr>
        <w:tabs>
          <w:tab w:val="left" w:pos="-720"/>
        </w:tabs>
        <w:suppressAutoHyphens/>
        <w:contextualSpacing/>
        <w:jc w:val="both"/>
        <w:rPr>
          <w:rFonts w:ascii="Arial Narrow" w:hAnsi="Arial Narrow"/>
          <w:b/>
          <w:spacing w:val="-2"/>
          <w:sz w:val="24"/>
          <w:szCs w:val="24"/>
        </w:rPr>
      </w:pPr>
      <w:r>
        <w:rPr>
          <w:rFonts w:ascii="Arial Narrow" w:hAnsi="Arial Narrow"/>
          <w:b/>
          <w:noProof/>
          <w:spacing w:val="-2"/>
          <w:sz w:val="24"/>
          <w:szCs w:val="24"/>
          <w:lang w:val="es-AR" w:eastAsia="es-AR"/>
        </w:rPr>
        <mc:AlternateContent>
          <mc:Choice Requires="wpi">
            <w:drawing>
              <wp:anchor distT="0" distB="0" distL="114300" distR="114300" simplePos="0" relativeHeight="251659264" behindDoc="0" locked="0" layoutInCell="1" allowOverlap="1">
                <wp:simplePos x="0" y="0"/>
                <wp:positionH relativeFrom="column">
                  <wp:posOffset>186750</wp:posOffset>
                </wp:positionH>
                <wp:positionV relativeFrom="paragraph">
                  <wp:posOffset>-396120</wp:posOffset>
                </wp:positionV>
                <wp:extent cx="1657800" cy="1000440"/>
                <wp:effectExtent l="38100" t="38100" r="57150" b="47625"/>
                <wp:wrapNone/>
                <wp:docPr id="2" name="Entrada de lápiz 2"/>
                <wp:cNvGraphicFramePr/>
                <a:graphic xmlns:a="http://schemas.openxmlformats.org/drawingml/2006/main">
                  <a:graphicData uri="http://schemas.microsoft.com/office/word/2010/wordprocessingInk">
                    <w14:contentPart bwMode="auto" r:id="rId9">
                      <w14:nvContentPartPr>
                        <w14:cNvContentPartPr/>
                      </w14:nvContentPartPr>
                      <w14:xfrm>
                        <a:off x="0" y="0"/>
                        <a:ext cx="1657800" cy="100044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844054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2" o:spid="_x0000_s1026" type="#_x0000_t75" style="position:absolute;margin-left:14pt;margin-top:-31.9pt;width:131.95pt;height:80.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">
                <v:imagedata r:id="rId10" o:title=""/>
              </v:shape>
            </w:pict>
          </mc:Fallback>
        </mc:AlternateContent>
      </w:r>
    </w:p>
    <w:p w:rsidR="00AE1742" w:rsidRDefault="00AE1742" w:rsidP="005758E4">
      <w:pPr>
        <w:tabs>
          <w:tab w:val="left" w:pos="-720"/>
        </w:tabs>
        <w:suppressAutoHyphens/>
        <w:contextualSpacing/>
        <w:jc w:val="both"/>
        <w:rPr>
          <w:rFonts w:ascii="Arial Narrow" w:hAnsi="Arial Narrow"/>
          <w:b/>
          <w:spacing w:val="-2"/>
          <w:sz w:val="24"/>
          <w:szCs w:val="24"/>
        </w:rPr>
      </w:pPr>
    </w:p>
    <w:p w:rsidR="00DE6097" w:rsidRPr="004D04AA" w:rsidRDefault="00B44353" w:rsidP="005758E4">
      <w:pPr>
        <w:contextualSpacing/>
        <w:jc w:val="both"/>
        <w:rPr>
          <w:rFonts w:ascii="Arial Narrow" w:hAnsi="Arial Narrow"/>
          <w:b/>
          <w:sz w:val="24"/>
          <w:szCs w:val="24"/>
        </w:rPr>
      </w:pPr>
      <w:r>
        <w:rPr>
          <w:rFonts w:ascii="Arial Narrow" w:hAnsi="Arial Narrow"/>
          <w:b/>
          <w:sz w:val="24"/>
          <w:szCs w:val="24"/>
        </w:rPr>
        <w:t xml:space="preserve">  </w:t>
      </w:r>
      <w:r w:rsidR="00DE6097" w:rsidRPr="004D04AA">
        <w:rPr>
          <w:rFonts w:ascii="Arial Narrow" w:hAnsi="Arial Narrow"/>
          <w:b/>
          <w:sz w:val="24"/>
          <w:szCs w:val="24"/>
        </w:rPr>
        <w:t xml:space="preserve">   ……………………….</w:t>
      </w:r>
      <w:r w:rsidR="00DE6097" w:rsidRPr="004D04AA">
        <w:rPr>
          <w:rFonts w:ascii="Arial Narrow" w:hAnsi="Arial Narrow"/>
          <w:b/>
          <w:sz w:val="24"/>
          <w:szCs w:val="24"/>
        </w:rPr>
        <w:tab/>
      </w:r>
      <w:r w:rsidR="00DE6097" w:rsidRPr="004D04AA">
        <w:rPr>
          <w:rFonts w:ascii="Arial Narrow" w:hAnsi="Arial Narrow"/>
          <w:b/>
          <w:sz w:val="24"/>
          <w:szCs w:val="24"/>
        </w:rPr>
        <w:tab/>
      </w:r>
      <w:r w:rsidR="00DE6097" w:rsidRPr="004D04AA">
        <w:rPr>
          <w:rFonts w:ascii="Arial Narrow" w:hAnsi="Arial Narrow"/>
          <w:b/>
          <w:sz w:val="24"/>
          <w:szCs w:val="24"/>
        </w:rPr>
        <w:tab/>
      </w:r>
      <w:r>
        <w:rPr>
          <w:rFonts w:ascii="Arial Narrow" w:hAnsi="Arial Narrow"/>
          <w:b/>
          <w:sz w:val="24"/>
          <w:szCs w:val="24"/>
        </w:rPr>
        <w:t xml:space="preserve">               </w:t>
      </w:r>
      <w:r w:rsidR="00DE6097" w:rsidRPr="004D04AA">
        <w:rPr>
          <w:rFonts w:ascii="Arial Narrow" w:hAnsi="Arial Narrow"/>
          <w:b/>
          <w:sz w:val="24"/>
          <w:szCs w:val="24"/>
        </w:rPr>
        <w:tab/>
        <w:t xml:space="preserve">                 ...…………………………</w:t>
      </w:r>
      <w:r w:rsidR="00DE6097" w:rsidRPr="004D04AA">
        <w:rPr>
          <w:rFonts w:ascii="Arial Narrow" w:hAnsi="Arial Narrow"/>
          <w:b/>
          <w:sz w:val="24"/>
          <w:szCs w:val="24"/>
        </w:rPr>
        <w:tab/>
      </w:r>
    </w:p>
    <w:p w:rsidR="005D7B4F" w:rsidRDefault="00DE6097" w:rsidP="006B165A">
      <w:pPr>
        <w:contextualSpacing/>
        <w:jc w:val="both"/>
        <w:rPr>
          <w:rFonts w:ascii="Arial Narrow" w:hAnsi="Arial Narrow"/>
          <w:b/>
          <w:sz w:val="24"/>
          <w:szCs w:val="24"/>
        </w:rPr>
      </w:pPr>
      <w:r w:rsidRPr="004D04AA">
        <w:rPr>
          <w:rFonts w:ascii="Arial Narrow" w:hAnsi="Arial Narrow"/>
          <w:b/>
          <w:sz w:val="24"/>
          <w:szCs w:val="24"/>
        </w:rPr>
        <w:t xml:space="preserve">Firma Director de Proyecto                     </w:t>
      </w:r>
      <w:r w:rsidR="00B44353">
        <w:rPr>
          <w:rFonts w:ascii="Arial Narrow" w:hAnsi="Arial Narrow"/>
          <w:b/>
          <w:sz w:val="24"/>
          <w:szCs w:val="24"/>
        </w:rPr>
        <w:t xml:space="preserve"> </w:t>
      </w:r>
      <w:r w:rsidRPr="004D04AA">
        <w:rPr>
          <w:rFonts w:ascii="Arial Narrow" w:hAnsi="Arial Narrow"/>
          <w:b/>
          <w:sz w:val="24"/>
          <w:szCs w:val="24"/>
        </w:rPr>
        <w:t xml:space="preserve">       </w:t>
      </w:r>
      <w:r w:rsidR="00B44353">
        <w:rPr>
          <w:rFonts w:ascii="Arial Narrow" w:hAnsi="Arial Narrow"/>
          <w:b/>
          <w:sz w:val="24"/>
          <w:szCs w:val="24"/>
        </w:rPr>
        <w:t xml:space="preserve">           </w:t>
      </w:r>
      <w:r w:rsidRPr="004D04AA">
        <w:rPr>
          <w:rFonts w:ascii="Arial Narrow" w:hAnsi="Arial Narrow"/>
          <w:b/>
          <w:sz w:val="24"/>
          <w:szCs w:val="24"/>
        </w:rPr>
        <w:t xml:space="preserve"> </w:t>
      </w:r>
      <w:r w:rsidRPr="004D04AA">
        <w:rPr>
          <w:rFonts w:ascii="Arial Narrow" w:hAnsi="Arial Narrow"/>
          <w:b/>
          <w:sz w:val="24"/>
          <w:szCs w:val="24"/>
        </w:rPr>
        <w:tab/>
      </w:r>
      <w:r w:rsidR="00B44353">
        <w:rPr>
          <w:rFonts w:ascii="Arial Narrow" w:hAnsi="Arial Narrow"/>
          <w:b/>
          <w:sz w:val="24"/>
          <w:szCs w:val="24"/>
        </w:rPr>
        <w:t xml:space="preserve">                  </w:t>
      </w:r>
      <w:r w:rsidRPr="004D04AA">
        <w:rPr>
          <w:rFonts w:ascii="Arial Narrow" w:hAnsi="Arial Narrow"/>
          <w:b/>
          <w:sz w:val="24"/>
          <w:szCs w:val="24"/>
        </w:rPr>
        <w:t xml:space="preserve">Firma </w:t>
      </w:r>
      <w:r w:rsidR="00B44353">
        <w:rPr>
          <w:rFonts w:ascii="Arial Narrow" w:hAnsi="Arial Narrow"/>
          <w:b/>
          <w:sz w:val="24"/>
          <w:szCs w:val="24"/>
        </w:rPr>
        <w:t>autoridad UE</w:t>
      </w:r>
    </w:p>
    <w:p w:rsidR="00AE1742" w:rsidRPr="00AE1742" w:rsidRDefault="00AE1742" w:rsidP="006B165A">
      <w:pPr>
        <w:contextualSpacing/>
        <w:jc w:val="both"/>
        <w:rPr>
          <w:rFonts w:ascii="Arial Narrow" w:hAnsi="Arial Narrow"/>
          <w:b/>
          <w:sz w:val="24"/>
          <w:szCs w:val="24"/>
        </w:rPr>
      </w:pPr>
      <w:r w:rsidRPr="00AE1742">
        <w:rPr>
          <w:rFonts w:ascii="Arial Narrow" w:hAnsi="Arial Narrow"/>
          <w:b/>
          <w:sz w:val="24"/>
          <w:szCs w:val="24"/>
        </w:rPr>
        <w:t>Jorge Ariel Vigo</w:t>
      </w:r>
    </w:p>
    <w:sectPr w:rsidR="00AE1742" w:rsidRPr="00AE1742" w:rsidSect="002F3828">
      <w:headerReference w:type="default" r:id="rId11"/>
      <w:footerReference w:type="even" r:id="rId12"/>
      <w:footerReference w:type="default" r:id="rId13"/>
      <w:headerReference w:type="first" r:id="rId14"/>
      <w:pgSz w:w="11907" w:h="16840" w:code="9"/>
      <w:pgMar w:top="1701" w:right="1701" w:bottom="1826" w:left="1701" w:header="340" w:footer="340" w:gutter="0"/>
      <w:pgNumType w:start="1"/>
      <w:cols w:space="720" w:equalWidth="0">
        <w:col w:w="8788" w:space="708"/>
      </w:cols>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74C" w:rsidRDefault="0054074C">
      <w:r>
        <w:separator/>
      </w:r>
    </w:p>
  </w:endnote>
  <w:endnote w:type="continuationSeparator" w:id="0">
    <w:p w:rsidR="0054074C" w:rsidRDefault="00540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etrostyle">
    <w:altName w:val="Tahoma"/>
    <w:charset w:val="00"/>
    <w:family w:val="swiss"/>
    <w:pitch w:val="variable"/>
    <w:sig w:usb0="00000207" w:usb1="00000000" w:usb2="00000000" w:usb3="00000000" w:csb0="00000097"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B4F" w:rsidRDefault="000237B9">
    <w:pPr>
      <w:pStyle w:val="Piedepgina"/>
      <w:framePr w:wrap="around" w:vAnchor="text" w:hAnchor="margin" w:xAlign="right" w:y="1"/>
      <w:rPr>
        <w:rStyle w:val="Nmerodepgina"/>
      </w:rPr>
    </w:pPr>
    <w:r>
      <w:rPr>
        <w:rStyle w:val="Nmerodepgina"/>
      </w:rPr>
      <w:fldChar w:fldCharType="begin"/>
    </w:r>
    <w:r w:rsidR="005D7B4F">
      <w:rPr>
        <w:rStyle w:val="Nmerodepgina"/>
      </w:rPr>
      <w:instrText xml:space="preserve">PAGE  </w:instrText>
    </w:r>
    <w:r>
      <w:rPr>
        <w:rStyle w:val="Nmerodepgina"/>
      </w:rPr>
      <w:fldChar w:fldCharType="end"/>
    </w:r>
  </w:p>
  <w:p w:rsidR="005D7B4F" w:rsidRDefault="005D7B4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B4F" w:rsidRDefault="005D7B4F">
    <w:pPr>
      <w:pStyle w:val="Piedepgina"/>
      <w:ind w:right="360"/>
      <w:jc w:val="right"/>
      <w:rPr>
        <w:rFonts w:ascii="Arial" w:hAnsi="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74C" w:rsidRDefault="0054074C">
      <w:r>
        <w:separator/>
      </w:r>
    </w:p>
  </w:footnote>
  <w:footnote w:type="continuationSeparator" w:id="0">
    <w:p w:rsidR="0054074C" w:rsidRDefault="005407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B1D" w:rsidRDefault="009D2B1D" w:rsidP="009D2B1D">
    <w:pPr>
      <w:pStyle w:val="Encabezado"/>
      <w:jc w:val="right"/>
    </w:pPr>
    <w:r>
      <w:rPr>
        <w:noProof/>
        <w:lang w:val="es-AR" w:eastAsia="es-AR"/>
      </w:rPr>
      <w:drawing>
        <wp:inline distT="0" distB="0" distL="0" distR="0">
          <wp:extent cx="2324100" cy="904875"/>
          <wp:effectExtent l="0" t="0" r="0" b="952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EFI.png"/>
                  <pic:cNvPicPr/>
                </pic:nvPicPr>
                <pic:blipFill>
                  <a:blip r:embed="rId1">
                    <a:extLst>
                      <a:ext uri="{28A0092B-C50C-407E-A947-70E740481C1C}">
                        <a14:useLocalDpi xmlns:a14="http://schemas.microsoft.com/office/drawing/2010/main" val="0"/>
                      </a:ext>
                    </a:extLst>
                  </a:blip>
                  <a:stretch>
                    <a:fillRect/>
                  </a:stretch>
                </pic:blipFill>
                <pic:spPr>
                  <a:xfrm>
                    <a:off x="0" y="0"/>
                    <a:ext cx="2321640" cy="903917"/>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4AA" w:rsidRDefault="00C36E97" w:rsidP="004D04AA">
    <w:pPr>
      <w:pStyle w:val="Encabezado"/>
      <w:ind w:left="1416" w:firstLine="4956"/>
    </w:pPr>
    <w:r>
      <w:rPr>
        <w:noProof/>
        <w:sz w:val="22"/>
        <w:szCs w:val="22"/>
        <w:lang w:val="es-AR" w:eastAsia="es-AR"/>
      </w:rPr>
      <w:drawing>
        <wp:inline distT="0" distB="0" distL="0" distR="0">
          <wp:extent cx="2124075" cy="847725"/>
          <wp:effectExtent l="0" t="0" r="9525" b="9525"/>
          <wp:docPr id="5" name="Imagen 1" descr="C:\Users\Leticia\Desktop\UNDE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Leticia\Desktop\UNDEF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75" cy="8477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D4A3888"/>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11883F88"/>
    <w:multiLevelType w:val="hybridMultilevel"/>
    <w:tmpl w:val="194E037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198C4730"/>
    <w:multiLevelType w:val="singleLevel"/>
    <w:tmpl w:val="6F6A9FE2"/>
    <w:lvl w:ilvl="0">
      <w:numFmt w:val="bullet"/>
      <w:lvlText w:val=""/>
      <w:lvlJc w:val="left"/>
      <w:pPr>
        <w:tabs>
          <w:tab w:val="num" w:pos="709"/>
        </w:tabs>
        <w:ind w:left="709" w:hanging="709"/>
      </w:pPr>
      <w:rPr>
        <w:rFonts w:ascii="Symbol" w:hAnsi="Symbol" w:hint="default"/>
      </w:rPr>
    </w:lvl>
  </w:abstractNum>
  <w:abstractNum w:abstractNumId="3">
    <w:nsid w:val="1C61740D"/>
    <w:multiLevelType w:val="hybridMultilevel"/>
    <w:tmpl w:val="58EA5A36"/>
    <w:lvl w:ilvl="0" w:tplc="88802F40">
      <w:start w:val="1"/>
      <w:numFmt w:val="bullet"/>
      <w:lvlText w:val="-"/>
      <w:lvlJc w:val="left"/>
      <w:pPr>
        <w:ind w:left="720" w:hanging="360"/>
      </w:pPr>
      <w:rPr>
        <w:rFonts w:ascii="Verdana" w:hAnsi="Verdana"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25DF1D4C"/>
    <w:multiLevelType w:val="hybridMultilevel"/>
    <w:tmpl w:val="343665C0"/>
    <w:lvl w:ilvl="0" w:tplc="B38EF91A">
      <w:start w:val="1"/>
      <w:numFmt w:val="decimal"/>
      <w:lvlText w:val="%1."/>
      <w:lvlJc w:val="left"/>
      <w:pPr>
        <w:tabs>
          <w:tab w:val="num" w:pos="720"/>
        </w:tabs>
        <w:ind w:left="720" w:hanging="720"/>
      </w:pPr>
      <w:rPr>
        <w:b/>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34FD0B45"/>
    <w:multiLevelType w:val="singleLevel"/>
    <w:tmpl w:val="B38EF91A"/>
    <w:lvl w:ilvl="0">
      <w:start w:val="1"/>
      <w:numFmt w:val="decimal"/>
      <w:lvlText w:val="%1."/>
      <w:lvlJc w:val="left"/>
      <w:pPr>
        <w:tabs>
          <w:tab w:val="num" w:pos="720"/>
        </w:tabs>
        <w:ind w:left="720" w:hanging="720"/>
      </w:pPr>
      <w:rPr>
        <w:b/>
        <w:i w:val="0"/>
      </w:rPr>
    </w:lvl>
  </w:abstractNum>
  <w:abstractNum w:abstractNumId="6">
    <w:nsid w:val="45A0505D"/>
    <w:multiLevelType w:val="hybridMultilevel"/>
    <w:tmpl w:val="9E0A866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558F1BD5"/>
    <w:multiLevelType w:val="singleLevel"/>
    <w:tmpl w:val="0C0A0001"/>
    <w:lvl w:ilvl="0">
      <w:start w:val="1"/>
      <w:numFmt w:val="bullet"/>
      <w:pStyle w:val="Listanumerada1"/>
      <w:lvlText w:val=""/>
      <w:lvlJc w:val="left"/>
      <w:pPr>
        <w:tabs>
          <w:tab w:val="num" w:pos="360"/>
        </w:tabs>
        <w:ind w:left="360" w:hanging="360"/>
      </w:pPr>
      <w:rPr>
        <w:rFonts w:ascii="Symbol" w:hAnsi="Symbol" w:hint="default"/>
      </w:rPr>
    </w:lvl>
  </w:abstractNum>
  <w:abstractNum w:abstractNumId="8">
    <w:nsid w:val="61D26DD5"/>
    <w:multiLevelType w:val="hybridMultilevel"/>
    <w:tmpl w:val="630C51BA"/>
    <w:lvl w:ilvl="0" w:tplc="B38EF91A">
      <w:start w:val="1"/>
      <w:numFmt w:val="decimal"/>
      <w:lvlText w:val="%1."/>
      <w:lvlJc w:val="left"/>
      <w:pPr>
        <w:tabs>
          <w:tab w:val="num" w:pos="720"/>
        </w:tabs>
        <w:ind w:left="720" w:hanging="720"/>
      </w:pPr>
      <w:rPr>
        <w:b/>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70C877D7"/>
    <w:multiLevelType w:val="hybridMultilevel"/>
    <w:tmpl w:val="6E148C7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732F127A"/>
    <w:multiLevelType w:val="singleLevel"/>
    <w:tmpl w:val="6F6A9FE2"/>
    <w:lvl w:ilvl="0">
      <w:numFmt w:val="bullet"/>
      <w:lvlText w:val=""/>
      <w:lvlJc w:val="left"/>
      <w:pPr>
        <w:tabs>
          <w:tab w:val="num" w:pos="709"/>
        </w:tabs>
        <w:ind w:left="709" w:hanging="709"/>
      </w:pPr>
      <w:rPr>
        <w:rFonts w:ascii="Symbol" w:hAnsi="Symbol" w:hint="default"/>
      </w:rPr>
    </w:lvl>
  </w:abstractNum>
  <w:abstractNum w:abstractNumId="11">
    <w:nsid w:val="78CE40D6"/>
    <w:multiLevelType w:val="hybridMultilevel"/>
    <w:tmpl w:val="1E76E3FA"/>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7A8522FA"/>
    <w:multiLevelType w:val="singleLevel"/>
    <w:tmpl w:val="6F6A9FE2"/>
    <w:lvl w:ilvl="0">
      <w:numFmt w:val="bullet"/>
      <w:lvlText w:val=""/>
      <w:lvlJc w:val="left"/>
      <w:pPr>
        <w:tabs>
          <w:tab w:val="num" w:pos="709"/>
        </w:tabs>
        <w:ind w:left="709" w:hanging="709"/>
      </w:pPr>
      <w:rPr>
        <w:rFonts w:ascii="Symbol" w:hAnsi="Symbol" w:hint="default"/>
      </w:rPr>
    </w:lvl>
  </w:abstractNum>
  <w:num w:numId="1">
    <w:abstractNumId w:val="7"/>
  </w:num>
  <w:num w:numId="2">
    <w:abstractNumId w:val="0"/>
  </w:num>
  <w:num w:numId="3">
    <w:abstractNumId w:val="5"/>
  </w:num>
  <w:num w:numId="4">
    <w:abstractNumId w:val="10"/>
  </w:num>
  <w:num w:numId="5">
    <w:abstractNumId w:val="12"/>
  </w:num>
  <w:num w:numId="6">
    <w:abstractNumId w:val="2"/>
  </w:num>
  <w:num w:numId="7">
    <w:abstractNumId w:val="8"/>
  </w:num>
  <w:num w:numId="8">
    <w:abstractNumId w:val="1"/>
  </w:num>
  <w:num w:numId="9">
    <w:abstractNumId w:val="4"/>
  </w:num>
  <w:num w:numId="10">
    <w:abstractNumId w:val="7"/>
  </w:num>
  <w:num w:numId="11">
    <w:abstractNumId w:val="3"/>
  </w:num>
  <w:num w:numId="12">
    <w:abstractNumId w:val="6"/>
  </w:num>
  <w:num w:numId="13">
    <w:abstractNumId w:val="11"/>
  </w:num>
  <w:num w:numId="14">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B02"/>
    <w:rsid w:val="000237B9"/>
    <w:rsid w:val="00083D47"/>
    <w:rsid w:val="000A2FC3"/>
    <w:rsid w:val="000D716F"/>
    <w:rsid w:val="000F3DFA"/>
    <w:rsid w:val="001273C2"/>
    <w:rsid w:val="0018493F"/>
    <w:rsid w:val="001B448E"/>
    <w:rsid w:val="001E56CE"/>
    <w:rsid w:val="00204862"/>
    <w:rsid w:val="0026481D"/>
    <w:rsid w:val="002A1B8E"/>
    <w:rsid w:val="002F3828"/>
    <w:rsid w:val="00335041"/>
    <w:rsid w:val="0034729B"/>
    <w:rsid w:val="00352D10"/>
    <w:rsid w:val="00362009"/>
    <w:rsid w:val="0037385C"/>
    <w:rsid w:val="003A625F"/>
    <w:rsid w:val="003D5D23"/>
    <w:rsid w:val="00414F55"/>
    <w:rsid w:val="00454C94"/>
    <w:rsid w:val="00464D91"/>
    <w:rsid w:val="00491554"/>
    <w:rsid w:val="00491890"/>
    <w:rsid w:val="0049260D"/>
    <w:rsid w:val="004D04AA"/>
    <w:rsid w:val="00530FAC"/>
    <w:rsid w:val="005349A8"/>
    <w:rsid w:val="0054074C"/>
    <w:rsid w:val="0054396A"/>
    <w:rsid w:val="005758E4"/>
    <w:rsid w:val="005D7B4F"/>
    <w:rsid w:val="005F7A5D"/>
    <w:rsid w:val="0063754A"/>
    <w:rsid w:val="006877EE"/>
    <w:rsid w:val="006B165A"/>
    <w:rsid w:val="006C2B02"/>
    <w:rsid w:val="006D7B55"/>
    <w:rsid w:val="006F23AB"/>
    <w:rsid w:val="006F4596"/>
    <w:rsid w:val="007212E8"/>
    <w:rsid w:val="00736B97"/>
    <w:rsid w:val="00741672"/>
    <w:rsid w:val="0074729E"/>
    <w:rsid w:val="00823693"/>
    <w:rsid w:val="008762FF"/>
    <w:rsid w:val="00887929"/>
    <w:rsid w:val="008D6EA8"/>
    <w:rsid w:val="00907AE2"/>
    <w:rsid w:val="00925C11"/>
    <w:rsid w:val="009433ED"/>
    <w:rsid w:val="00985AB4"/>
    <w:rsid w:val="00990DFE"/>
    <w:rsid w:val="00997D71"/>
    <w:rsid w:val="009B1AD1"/>
    <w:rsid w:val="009D2B1D"/>
    <w:rsid w:val="009F468D"/>
    <w:rsid w:val="00A057EE"/>
    <w:rsid w:val="00A36813"/>
    <w:rsid w:val="00AA1CE0"/>
    <w:rsid w:val="00AC7D90"/>
    <w:rsid w:val="00AE0405"/>
    <w:rsid w:val="00AE1742"/>
    <w:rsid w:val="00AE54F1"/>
    <w:rsid w:val="00B03429"/>
    <w:rsid w:val="00B40426"/>
    <w:rsid w:val="00B44353"/>
    <w:rsid w:val="00B61733"/>
    <w:rsid w:val="00B909DE"/>
    <w:rsid w:val="00BB5D1B"/>
    <w:rsid w:val="00C1476E"/>
    <w:rsid w:val="00C36E97"/>
    <w:rsid w:val="00C46399"/>
    <w:rsid w:val="00C70B84"/>
    <w:rsid w:val="00C72376"/>
    <w:rsid w:val="00C85C6E"/>
    <w:rsid w:val="00C91E87"/>
    <w:rsid w:val="00CD1B04"/>
    <w:rsid w:val="00CD7DE1"/>
    <w:rsid w:val="00CE503D"/>
    <w:rsid w:val="00D6031B"/>
    <w:rsid w:val="00D75D5A"/>
    <w:rsid w:val="00D841F1"/>
    <w:rsid w:val="00DA760C"/>
    <w:rsid w:val="00DC0006"/>
    <w:rsid w:val="00DE44C7"/>
    <w:rsid w:val="00DE6097"/>
    <w:rsid w:val="00DE75B4"/>
    <w:rsid w:val="00DF64F0"/>
    <w:rsid w:val="00E36BEF"/>
    <w:rsid w:val="00E7360F"/>
    <w:rsid w:val="00E966B3"/>
    <w:rsid w:val="00E97819"/>
    <w:rsid w:val="00EB5C83"/>
    <w:rsid w:val="00EF4757"/>
    <w:rsid w:val="00F2430E"/>
    <w:rsid w:val="00F51FD0"/>
    <w:rsid w:val="00F71CD1"/>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eastAsia="es-ES"/>
    </w:rPr>
  </w:style>
  <w:style w:type="paragraph" w:styleId="Ttulo1">
    <w:name w:val="heading 1"/>
    <w:basedOn w:val="Normal"/>
    <w:next w:val="Normal"/>
    <w:qFormat/>
    <w:pPr>
      <w:keepNext/>
      <w:jc w:val="center"/>
      <w:outlineLvl w:val="0"/>
    </w:pPr>
    <w:rPr>
      <w:rFonts w:ascii="Verdana" w:hAnsi="Verdana"/>
      <w:b/>
      <w:bCs/>
    </w:rPr>
  </w:style>
  <w:style w:type="paragraph" w:styleId="Ttulo2">
    <w:name w:val="heading 2"/>
    <w:basedOn w:val="Normal"/>
    <w:next w:val="Normal"/>
    <w:qFormat/>
    <w:pPr>
      <w:keepNext/>
      <w:jc w:val="center"/>
      <w:outlineLvl w:val="1"/>
    </w:pPr>
    <w:rPr>
      <w:rFonts w:ascii="Verdana" w:hAnsi="Verdana"/>
      <w:b/>
      <w:bCs/>
      <w:sz w:val="24"/>
    </w:rPr>
  </w:style>
  <w:style w:type="paragraph" w:styleId="Ttulo3">
    <w:name w:val="heading 3"/>
    <w:basedOn w:val="Normal"/>
    <w:next w:val="Normal"/>
    <w:qFormat/>
    <w:pPr>
      <w:keepNext/>
      <w:outlineLvl w:val="2"/>
    </w:pPr>
    <w:rPr>
      <w:rFonts w:ascii="Verdana" w:hAnsi="Verdana"/>
      <w:b/>
      <w:bCs/>
    </w:rPr>
  </w:style>
  <w:style w:type="paragraph" w:styleId="Ttulo4">
    <w:name w:val="heading 4"/>
    <w:basedOn w:val="Normal"/>
    <w:next w:val="Normal"/>
    <w:qFormat/>
    <w:pPr>
      <w:keepNext/>
      <w:spacing w:after="240"/>
      <w:jc w:val="center"/>
      <w:outlineLvl w:val="3"/>
    </w:pPr>
    <w:rPr>
      <w:rFonts w:ascii="Verdana" w:hAnsi="Verdana"/>
      <w:b/>
      <w:bCs/>
      <w:sz w:val="22"/>
    </w:rPr>
  </w:style>
  <w:style w:type="paragraph" w:styleId="Ttulo5">
    <w:name w:val="heading 5"/>
    <w:basedOn w:val="Normal"/>
    <w:next w:val="Normal"/>
    <w:qFormat/>
    <w:pPr>
      <w:keepNext/>
      <w:jc w:val="both"/>
      <w:outlineLvl w:val="4"/>
    </w:pPr>
    <w:rPr>
      <w:rFonts w:ascii="Verdana" w:hAnsi="Verdana"/>
      <w:b/>
      <w:bCs/>
      <w:sz w:val="22"/>
    </w:rPr>
  </w:style>
  <w:style w:type="paragraph" w:styleId="Ttulo6">
    <w:name w:val="heading 6"/>
    <w:basedOn w:val="Normal"/>
    <w:next w:val="Normal"/>
    <w:qFormat/>
    <w:pPr>
      <w:keepNext/>
      <w:spacing w:before="120" w:after="120"/>
      <w:outlineLvl w:val="5"/>
    </w:pPr>
    <w:rPr>
      <w:rFonts w:ascii="Verdana" w:hAnsi="Verdana"/>
      <w:b/>
      <w:sz w:val="22"/>
    </w:rPr>
  </w:style>
  <w:style w:type="paragraph" w:styleId="Ttulo7">
    <w:name w:val="heading 7"/>
    <w:basedOn w:val="Normal"/>
    <w:next w:val="Normal"/>
    <w:qFormat/>
    <w:pPr>
      <w:keepNext/>
      <w:pBdr>
        <w:top w:val="double" w:sz="4" w:space="1" w:color="auto"/>
        <w:left w:val="double" w:sz="4" w:space="4" w:color="auto"/>
        <w:bottom w:val="double" w:sz="4" w:space="1" w:color="auto"/>
        <w:right w:val="double" w:sz="4" w:space="4" w:color="auto"/>
      </w:pBdr>
      <w:spacing w:after="120"/>
      <w:jc w:val="center"/>
      <w:outlineLvl w:val="6"/>
    </w:pPr>
    <w:rPr>
      <w:rFonts w:ascii="Verdana" w:hAnsi="Verdana"/>
      <w:b/>
      <w:sz w:val="24"/>
    </w:rPr>
  </w:style>
  <w:style w:type="paragraph" w:styleId="Ttulo8">
    <w:name w:val="heading 8"/>
    <w:basedOn w:val="Normal"/>
    <w:next w:val="Normal"/>
    <w:qFormat/>
    <w:pPr>
      <w:keepNext/>
      <w:pBdr>
        <w:top w:val="single" w:sz="4" w:space="1" w:color="auto"/>
        <w:left w:val="single" w:sz="4" w:space="4" w:color="auto"/>
        <w:bottom w:val="single" w:sz="4" w:space="1" w:color="auto"/>
        <w:right w:val="single" w:sz="4" w:space="4" w:color="auto"/>
      </w:pBdr>
      <w:jc w:val="center"/>
      <w:outlineLvl w:val="7"/>
    </w:pPr>
    <w:rPr>
      <w:rFonts w:ascii="Verdana" w:hAnsi="Verdana"/>
      <w:b/>
      <w:sz w:val="24"/>
    </w:rPr>
  </w:style>
  <w:style w:type="paragraph" w:styleId="Ttulo9">
    <w:name w:val="heading 9"/>
    <w:basedOn w:val="Normal"/>
    <w:next w:val="Normal"/>
    <w:qFormat/>
    <w:pPr>
      <w:keepNext/>
      <w:pBdr>
        <w:top w:val="double" w:sz="4" w:space="1" w:color="auto"/>
        <w:left w:val="double" w:sz="4" w:space="4" w:color="auto"/>
        <w:bottom w:val="double" w:sz="4" w:space="1" w:color="auto"/>
        <w:right w:val="double" w:sz="4" w:space="4" w:color="auto"/>
      </w:pBdr>
      <w:jc w:val="right"/>
      <w:outlineLvl w:val="8"/>
    </w:pPr>
    <w:rPr>
      <w:rFonts w:ascii="Verdana" w:hAnsi="Verdana"/>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paragraph" w:styleId="Textoindependiente">
    <w:name w:val="Body Text"/>
    <w:basedOn w:val="Normal"/>
    <w:pPr>
      <w:jc w:val="center"/>
    </w:pPr>
    <w:rPr>
      <w:rFonts w:ascii="Verdana" w:hAnsi="Verdana"/>
      <w:b/>
      <w:bCs/>
      <w:sz w:val="22"/>
    </w:rPr>
  </w:style>
  <w:style w:type="paragraph" w:styleId="Sangradetextonormal">
    <w:name w:val="Body Text Indent"/>
    <w:basedOn w:val="Normal"/>
    <w:pPr>
      <w:ind w:left="1068"/>
      <w:jc w:val="both"/>
    </w:pPr>
    <w:rPr>
      <w:rFonts w:ascii="Verdana" w:hAnsi="Verdana"/>
      <w:sz w:val="22"/>
    </w:rPr>
  </w:style>
  <w:style w:type="paragraph" w:styleId="Textoindependiente2">
    <w:name w:val="Body Text 2"/>
    <w:basedOn w:val="Normal"/>
    <w:pPr>
      <w:jc w:val="both"/>
    </w:pPr>
    <w:rPr>
      <w:rFonts w:ascii="Verdana" w:hAnsi="Verdana"/>
      <w:sz w:val="22"/>
    </w:rPr>
  </w:style>
  <w:style w:type="paragraph" w:styleId="Sangra2detindependiente">
    <w:name w:val="Body Text Indent 2"/>
    <w:basedOn w:val="Normal"/>
    <w:pPr>
      <w:ind w:firstLine="709"/>
      <w:jc w:val="both"/>
    </w:pPr>
    <w:rPr>
      <w:rFonts w:ascii="Verdana" w:hAnsi="Verdana"/>
      <w:sz w:val="22"/>
    </w:rPr>
  </w:style>
  <w:style w:type="paragraph" w:styleId="Sangra3detindependiente">
    <w:name w:val="Body Text Indent 3"/>
    <w:basedOn w:val="Normal"/>
    <w:pPr>
      <w:ind w:firstLine="708"/>
      <w:jc w:val="both"/>
    </w:pPr>
    <w:rPr>
      <w:rFonts w:ascii="Verdana" w:hAnsi="Verdana"/>
      <w:sz w:val="22"/>
    </w:rPr>
  </w:style>
  <w:style w:type="paragraph" w:styleId="Ttulo">
    <w:name w:val="Title"/>
    <w:basedOn w:val="Normal"/>
    <w:qFormat/>
    <w:pPr>
      <w:jc w:val="center"/>
    </w:pPr>
    <w:rPr>
      <w:rFonts w:ascii="Metrostyle" w:hAnsi="Metrostyle"/>
      <w:b/>
      <w:sz w:val="28"/>
    </w:rPr>
  </w:style>
  <w:style w:type="paragraph" w:styleId="Listaconvietas2">
    <w:name w:val="List Bullet 2"/>
    <w:basedOn w:val="Normal"/>
    <w:autoRedefine/>
    <w:pPr>
      <w:widowControl w:val="0"/>
      <w:numPr>
        <w:numId w:val="2"/>
      </w:numPr>
      <w:tabs>
        <w:tab w:val="clear" w:pos="643"/>
        <w:tab w:val="num" w:pos="720"/>
      </w:tabs>
      <w:ind w:left="720"/>
    </w:pPr>
    <w:rPr>
      <w:lang w:val="es-ES_tradnl"/>
    </w:rPr>
  </w:style>
  <w:style w:type="paragraph" w:styleId="Textonotapie">
    <w:name w:val="footnote text"/>
    <w:basedOn w:val="Normal"/>
    <w:semiHidden/>
  </w:style>
  <w:style w:type="character" w:styleId="Refdenotaalpie">
    <w:name w:val="footnote reference"/>
    <w:basedOn w:val="Fuentedeprrafopredeter"/>
    <w:semiHidden/>
    <w:rPr>
      <w:vertAlign w:val="superscript"/>
    </w:rPr>
  </w:style>
  <w:style w:type="paragraph" w:styleId="Textoindependiente3">
    <w:name w:val="Body Text 3"/>
    <w:basedOn w:val="Normal"/>
    <w:rPr>
      <w:rFonts w:ascii="Verdana" w:hAnsi="Verdana"/>
      <w:sz w:val="24"/>
    </w:rPr>
  </w:style>
  <w:style w:type="paragraph" w:customStyle="1" w:styleId="Listanumerada1">
    <w:name w:val="Lista numerada1"/>
    <w:basedOn w:val="Normal"/>
    <w:pPr>
      <w:numPr>
        <w:numId w:val="1"/>
      </w:numPr>
      <w:tabs>
        <w:tab w:val="left" w:pos="0"/>
      </w:tabs>
      <w:suppressAutoHyphens/>
      <w:autoSpaceDE w:val="0"/>
      <w:autoSpaceDN w:val="0"/>
    </w:pPr>
    <w:rPr>
      <w:rFonts w:ascii="Arial" w:hAnsi="Arial"/>
      <w:lang w:val="es-ES_tradnl"/>
    </w:rPr>
  </w:style>
  <w:style w:type="paragraph" w:customStyle="1" w:styleId="NormalSang">
    <w:name w:val="Normal Sang"/>
    <w:basedOn w:val="Normal"/>
    <w:pPr>
      <w:tabs>
        <w:tab w:val="left" w:pos="-720"/>
      </w:tabs>
      <w:suppressAutoHyphens/>
      <w:autoSpaceDE w:val="0"/>
      <w:autoSpaceDN w:val="0"/>
    </w:pPr>
    <w:rPr>
      <w:rFonts w:ascii="Arial" w:hAnsi="Arial"/>
      <w:lang w:val="es-ES_tradnl"/>
    </w:rPr>
  </w:style>
  <w:style w:type="table" w:styleId="Tablaconcuadrcula">
    <w:name w:val="Table Grid"/>
    <w:basedOn w:val="Tablanormal"/>
    <w:rsid w:val="00454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9D2B1D"/>
    <w:rPr>
      <w:rFonts w:ascii="Tahoma" w:hAnsi="Tahoma" w:cs="Tahoma"/>
      <w:sz w:val="16"/>
      <w:szCs w:val="16"/>
    </w:rPr>
  </w:style>
  <w:style w:type="character" w:customStyle="1" w:styleId="TextodegloboCar">
    <w:name w:val="Texto de globo Car"/>
    <w:basedOn w:val="Fuentedeprrafopredeter"/>
    <w:link w:val="Textodeglobo"/>
    <w:rsid w:val="009D2B1D"/>
    <w:rPr>
      <w:rFonts w:ascii="Tahoma" w:hAnsi="Tahoma" w:cs="Tahoma"/>
      <w:sz w:val="16"/>
      <w:szCs w:val="16"/>
      <w:lang w:val="es-ES" w:eastAsia="es-ES"/>
    </w:rPr>
  </w:style>
  <w:style w:type="paragraph" w:styleId="Prrafodelista">
    <w:name w:val="List Paragraph"/>
    <w:basedOn w:val="Normal"/>
    <w:uiPriority w:val="34"/>
    <w:qFormat/>
    <w:rsid w:val="008762FF"/>
    <w:pPr>
      <w:ind w:left="720"/>
      <w:contextualSpacing/>
    </w:pPr>
  </w:style>
  <w:style w:type="table" w:customStyle="1" w:styleId="ListTable3Accent4">
    <w:name w:val="List Table 3 Accent 4"/>
    <w:basedOn w:val="Tablanormal"/>
    <w:uiPriority w:val="48"/>
    <w:rsid w:val="000D716F"/>
    <w:rPr>
      <w:rFonts w:asciiTheme="minorHAnsi" w:eastAsiaTheme="minorHAnsi" w:hAnsiTheme="minorHAnsi" w:cstheme="minorBidi"/>
      <w:sz w:val="22"/>
      <w:szCs w:val="22"/>
      <w:lang w:eastAsia="en-US"/>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paragraph" w:customStyle="1" w:styleId="Normal1">
    <w:name w:val="Normal1"/>
    <w:rsid w:val="00985AB4"/>
    <w:rPr>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eastAsia="es-ES"/>
    </w:rPr>
  </w:style>
  <w:style w:type="paragraph" w:styleId="Ttulo1">
    <w:name w:val="heading 1"/>
    <w:basedOn w:val="Normal"/>
    <w:next w:val="Normal"/>
    <w:qFormat/>
    <w:pPr>
      <w:keepNext/>
      <w:jc w:val="center"/>
      <w:outlineLvl w:val="0"/>
    </w:pPr>
    <w:rPr>
      <w:rFonts w:ascii="Verdana" w:hAnsi="Verdana"/>
      <w:b/>
      <w:bCs/>
    </w:rPr>
  </w:style>
  <w:style w:type="paragraph" w:styleId="Ttulo2">
    <w:name w:val="heading 2"/>
    <w:basedOn w:val="Normal"/>
    <w:next w:val="Normal"/>
    <w:qFormat/>
    <w:pPr>
      <w:keepNext/>
      <w:jc w:val="center"/>
      <w:outlineLvl w:val="1"/>
    </w:pPr>
    <w:rPr>
      <w:rFonts w:ascii="Verdana" w:hAnsi="Verdana"/>
      <w:b/>
      <w:bCs/>
      <w:sz w:val="24"/>
    </w:rPr>
  </w:style>
  <w:style w:type="paragraph" w:styleId="Ttulo3">
    <w:name w:val="heading 3"/>
    <w:basedOn w:val="Normal"/>
    <w:next w:val="Normal"/>
    <w:qFormat/>
    <w:pPr>
      <w:keepNext/>
      <w:outlineLvl w:val="2"/>
    </w:pPr>
    <w:rPr>
      <w:rFonts w:ascii="Verdana" w:hAnsi="Verdana"/>
      <w:b/>
      <w:bCs/>
    </w:rPr>
  </w:style>
  <w:style w:type="paragraph" w:styleId="Ttulo4">
    <w:name w:val="heading 4"/>
    <w:basedOn w:val="Normal"/>
    <w:next w:val="Normal"/>
    <w:qFormat/>
    <w:pPr>
      <w:keepNext/>
      <w:spacing w:after="240"/>
      <w:jc w:val="center"/>
      <w:outlineLvl w:val="3"/>
    </w:pPr>
    <w:rPr>
      <w:rFonts w:ascii="Verdana" w:hAnsi="Verdana"/>
      <w:b/>
      <w:bCs/>
      <w:sz w:val="22"/>
    </w:rPr>
  </w:style>
  <w:style w:type="paragraph" w:styleId="Ttulo5">
    <w:name w:val="heading 5"/>
    <w:basedOn w:val="Normal"/>
    <w:next w:val="Normal"/>
    <w:qFormat/>
    <w:pPr>
      <w:keepNext/>
      <w:jc w:val="both"/>
      <w:outlineLvl w:val="4"/>
    </w:pPr>
    <w:rPr>
      <w:rFonts w:ascii="Verdana" w:hAnsi="Verdana"/>
      <w:b/>
      <w:bCs/>
      <w:sz w:val="22"/>
    </w:rPr>
  </w:style>
  <w:style w:type="paragraph" w:styleId="Ttulo6">
    <w:name w:val="heading 6"/>
    <w:basedOn w:val="Normal"/>
    <w:next w:val="Normal"/>
    <w:qFormat/>
    <w:pPr>
      <w:keepNext/>
      <w:spacing w:before="120" w:after="120"/>
      <w:outlineLvl w:val="5"/>
    </w:pPr>
    <w:rPr>
      <w:rFonts w:ascii="Verdana" w:hAnsi="Verdana"/>
      <w:b/>
      <w:sz w:val="22"/>
    </w:rPr>
  </w:style>
  <w:style w:type="paragraph" w:styleId="Ttulo7">
    <w:name w:val="heading 7"/>
    <w:basedOn w:val="Normal"/>
    <w:next w:val="Normal"/>
    <w:qFormat/>
    <w:pPr>
      <w:keepNext/>
      <w:pBdr>
        <w:top w:val="double" w:sz="4" w:space="1" w:color="auto"/>
        <w:left w:val="double" w:sz="4" w:space="4" w:color="auto"/>
        <w:bottom w:val="double" w:sz="4" w:space="1" w:color="auto"/>
        <w:right w:val="double" w:sz="4" w:space="4" w:color="auto"/>
      </w:pBdr>
      <w:spacing w:after="120"/>
      <w:jc w:val="center"/>
      <w:outlineLvl w:val="6"/>
    </w:pPr>
    <w:rPr>
      <w:rFonts w:ascii="Verdana" w:hAnsi="Verdana"/>
      <w:b/>
      <w:sz w:val="24"/>
    </w:rPr>
  </w:style>
  <w:style w:type="paragraph" w:styleId="Ttulo8">
    <w:name w:val="heading 8"/>
    <w:basedOn w:val="Normal"/>
    <w:next w:val="Normal"/>
    <w:qFormat/>
    <w:pPr>
      <w:keepNext/>
      <w:pBdr>
        <w:top w:val="single" w:sz="4" w:space="1" w:color="auto"/>
        <w:left w:val="single" w:sz="4" w:space="4" w:color="auto"/>
        <w:bottom w:val="single" w:sz="4" w:space="1" w:color="auto"/>
        <w:right w:val="single" w:sz="4" w:space="4" w:color="auto"/>
      </w:pBdr>
      <w:jc w:val="center"/>
      <w:outlineLvl w:val="7"/>
    </w:pPr>
    <w:rPr>
      <w:rFonts w:ascii="Verdana" w:hAnsi="Verdana"/>
      <w:b/>
      <w:sz w:val="24"/>
    </w:rPr>
  </w:style>
  <w:style w:type="paragraph" w:styleId="Ttulo9">
    <w:name w:val="heading 9"/>
    <w:basedOn w:val="Normal"/>
    <w:next w:val="Normal"/>
    <w:qFormat/>
    <w:pPr>
      <w:keepNext/>
      <w:pBdr>
        <w:top w:val="double" w:sz="4" w:space="1" w:color="auto"/>
        <w:left w:val="double" w:sz="4" w:space="4" w:color="auto"/>
        <w:bottom w:val="double" w:sz="4" w:space="1" w:color="auto"/>
        <w:right w:val="double" w:sz="4" w:space="4" w:color="auto"/>
      </w:pBdr>
      <w:jc w:val="right"/>
      <w:outlineLvl w:val="8"/>
    </w:pPr>
    <w:rPr>
      <w:rFonts w:ascii="Verdana" w:hAnsi="Verdana"/>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paragraph" w:styleId="Textoindependiente">
    <w:name w:val="Body Text"/>
    <w:basedOn w:val="Normal"/>
    <w:pPr>
      <w:jc w:val="center"/>
    </w:pPr>
    <w:rPr>
      <w:rFonts w:ascii="Verdana" w:hAnsi="Verdana"/>
      <w:b/>
      <w:bCs/>
      <w:sz w:val="22"/>
    </w:rPr>
  </w:style>
  <w:style w:type="paragraph" w:styleId="Sangradetextonormal">
    <w:name w:val="Body Text Indent"/>
    <w:basedOn w:val="Normal"/>
    <w:pPr>
      <w:ind w:left="1068"/>
      <w:jc w:val="both"/>
    </w:pPr>
    <w:rPr>
      <w:rFonts w:ascii="Verdana" w:hAnsi="Verdana"/>
      <w:sz w:val="22"/>
    </w:rPr>
  </w:style>
  <w:style w:type="paragraph" w:styleId="Textoindependiente2">
    <w:name w:val="Body Text 2"/>
    <w:basedOn w:val="Normal"/>
    <w:pPr>
      <w:jc w:val="both"/>
    </w:pPr>
    <w:rPr>
      <w:rFonts w:ascii="Verdana" w:hAnsi="Verdana"/>
      <w:sz w:val="22"/>
    </w:rPr>
  </w:style>
  <w:style w:type="paragraph" w:styleId="Sangra2detindependiente">
    <w:name w:val="Body Text Indent 2"/>
    <w:basedOn w:val="Normal"/>
    <w:pPr>
      <w:ind w:firstLine="709"/>
      <w:jc w:val="both"/>
    </w:pPr>
    <w:rPr>
      <w:rFonts w:ascii="Verdana" w:hAnsi="Verdana"/>
      <w:sz w:val="22"/>
    </w:rPr>
  </w:style>
  <w:style w:type="paragraph" w:styleId="Sangra3detindependiente">
    <w:name w:val="Body Text Indent 3"/>
    <w:basedOn w:val="Normal"/>
    <w:pPr>
      <w:ind w:firstLine="708"/>
      <w:jc w:val="both"/>
    </w:pPr>
    <w:rPr>
      <w:rFonts w:ascii="Verdana" w:hAnsi="Verdana"/>
      <w:sz w:val="22"/>
    </w:rPr>
  </w:style>
  <w:style w:type="paragraph" w:styleId="Ttulo">
    <w:name w:val="Title"/>
    <w:basedOn w:val="Normal"/>
    <w:qFormat/>
    <w:pPr>
      <w:jc w:val="center"/>
    </w:pPr>
    <w:rPr>
      <w:rFonts w:ascii="Metrostyle" w:hAnsi="Metrostyle"/>
      <w:b/>
      <w:sz w:val="28"/>
    </w:rPr>
  </w:style>
  <w:style w:type="paragraph" w:styleId="Listaconvietas2">
    <w:name w:val="List Bullet 2"/>
    <w:basedOn w:val="Normal"/>
    <w:autoRedefine/>
    <w:pPr>
      <w:widowControl w:val="0"/>
      <w:numPr>
        <w:numId w:val="2"/>
      </w:numPr>
      <w:tabs>
        <w:tab w:val="clear" w:pos="643"/>
        <w:tab w:val="num" w:pos="720"/>
      </w:tabs>
      <w:ind w:left="720"/>
    </w:pPr>
    <w:rPr>
      <w:lang w:val="es-ES_tradnl"/>
    </w:rPr>
  </w:style>
  <w:style w:type="paragraph" w:styleId="Textonotapie">
    <w:name w:val="footnote text"/>
    <w:basedOn w:val="Normal"/>
    <w:semiHidden/>
  </w:style>
  <w:style w:type="character" w:styleId="Refdenotaalpie">
    <w:name w:val="footnote reference"/>
    <w:basedOn w:val="Fuentedeprrafopredeter"/>
    <w:semiHidden/>
    <w:rPr>
      <w:vertAlign w:val="superscript"/>
    </w:rPr>
  </w:style>
  <w:style w:type="paragraph" w:styleId="Textoindependiente3">
    <w:name w:val="Body Text 3"/>
    <w:basedOn w:val="Normal"/>
    <w:rPr>
      <w:rFonts w:ascii="Verdana" w:hAnsi="Verdana"/>
      <w:sz w:val="24"/>
    </w:rPr>
  </w:style>
  <w:style w:type="paragraph" w:customStyle="1" w:styleId="Listanumerada1">
    <w:name w:val="Lista numerada1"/>
    <w:basedOn w:val="Normal"/>
    <w:pPr>
      <w:numPr>
        <w:numId w:val="1"/>
      </w:numPr>
      <w:tabs>
        <w:tab w:val="left" w:pos="0"/>
      </w:tabs>
      <w:suppressAutoHyphens/>
      <w:autoSpaceDE w:val="0"/>
      <w:autoSpaceDN w:val="0"/>
    </w:pPr>
    <w:rPr>
      <w:rFonts w:ascii="Arial" w:hAnsi="Arial"/>
      <w:lang w:val="es-ES_tradnl"/>
    </w:rPr>
  </w:style>
  <w:style w:type="paragraph" w:customStyle="1" w:styleId="NormalSang">
    <w:name w:val="Normal Sang"/>
    <w:basedOn w:val="Normal"/>
    <w:pPr>
      <w:tabs>
        <w:tab w:val="left" w:pos="-720"/>
      </w:tabs>
      <w:suppressAutoHyphens/>
      <w:autoSpaceDE w:val="0"/>
      <w:autoSpaceDN w:val="0"/>
    </w:pPr>
    <w:rPr>
      <w:rFonts w:ascii="Arial" w:hAnsi="Arial"/>
      <w:lang w:val="es-ES_tradnl"/>
    </w:rPr>
  </w:style>
  <w:style w:type="table" w:styleId="Tablaconcuadrcula">
    <w:name w:val="Table Grid"/>
    <w:basedOn w:val="Tablanormal"/>
    <w:rsid w:val="00454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9D2B1D"/>
    <w:rPr>
      <w:rFonts w:ascii="Tahoma" w:hAnsi="Tahoma" w:cs="Tahoma"/>
      <w:sz w:val="16"/>
      <w:szCs w:val="16"/>
    </w:rPr>
  </w:style>
  <w:style w:type="character" w:customStyle="1" w:styleId="TextodegloboCar">
    <w:name w:val="Texto de globo Car"/>
    <w:basedOn w:val="Fuentedeprrafopredeter"/>
    <w:link w:val="Textodeglobo"/>
    <w:rsid w:val="009D2B1D"/>
    <w:rPr>
      <w:rFonts w:ascii="Tahoma" w:hAnsi="Tahoma" w:cs="Tahoma"/>
      <w:sz w:val="16"/>
      <w:szCs w:val="16"/>
      <w:lang w:val="es-ES" w:eastAsia="es-ES"/>
    </w:rPr>
  </w:style>
  <w:style w:type="paragraph" w:styleId="Prrafodelista">
    <w:name w:val="List Paragraph"/>
    <w:basedOn w:val="Normal"/>
    <w:uiPriority w:val="34"/>
    <w:qFormat/>
    <w:rsid w:val="008762FF"/>
    <w:pPr>
      <w:ind w:left="720"/>
      <w:contextualSpacing/>
    </w:pPr>
  </w:style>
  <w:style w:type="table" w:customStyle="1" w:styleId="ListTable3Accent4">
    <w:name w:val="List Table 3 Accent 4"/>
    <w:basedOn w:val="Tablanormal"/>
    <w:uiPriority w:val="48"/>
    <w:rsid w:val="000D716F"/>
    <w:rPr>
      <w:rFonts w:asciiTheme="minorHAnsi" w:eastAsiaTheme="minorHAnsi" w:hAnsiTheme="minorHAnsi" w:cstheme="minorBidi"/>
      <w:sz w:val="22"/>
      <w:szCs w:val="22"/>
      <w:lang w:eastAsia="en-US"/>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paragraph" w:customStyle="1" w:styleId="Normal1">
    <w:name w:val="Normal1"/>
    <w:rsid w:val="00985AB4"/>
    <w:rPr>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customXml" Target="ink/ink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ax="1920" units="cm"/>
          <inkml:channel name="Y" type="integer" max="1080" units="cm"/>
          <inkml:channel name="T" type="integer" max="2.14748E9" units="dev"/>
        </inkml:traceFormat>
        <inkml:channelProperties>
          <inkml:channelProperty channel="X" name="resolution" value="36.15819" units="1/cm"/>
          <inkml:channelProperty channel="Y" name="resolution" value="36.1204" units="1/cm"/>
          <inkml:channelProperty channel="T" name="resolution" value="1" units="1/dev"/>
        </inkml:channelProperties>
      </inkml:inkSource>
      <inkml:timestamp xml:id="ts0" timeString="2018-06-14T14:21:58.767"/>
    </inkml:context>
    <inkml:brush xml:id="br0">
      <inkml:brushProperty name="width" value="0.05" units="cm"/>
      <inkml:brushProperty name="height" value="0.05" units="cm"/>
      <inkml:brushProperty name="color" value="#002060"/>
      <inkml:brushProperty name="fitToCurve" value="1"/>
    </inkml:brush>
  </inkml:definitions>
  <inkml:trace contextRef="#ctx0" brushRef="#br0">0 423 0,'0'0'0,"0"-53"16,26 53 62,80 159-78,-26-27 16,78 80-1,-131-133 1,26 106-16,26 27 16,-26 0-16,-27-80 15,1 27-15,-27-133 16,-27 107-1,1-107-15,26 53 16,-53 27-16,0 53 16,-26-53-1,-1-27-15,80-26 16,-53 0-16,27 0 0,-27-27 16,53 1-1,-26-27 16,26-53 1,0-26-17,0-54-15,79-26 16,-53 107-16,54-28 16,105-79-16,27 27 15,52 0-15,80-53 16,-53 26-16,186-53 15,-1-26-15,79-53 16,-25 53-16,-266 132 16,27 0-16,-53-26 15,-185 132-15,-53-26 16,80-54 0,-80 54-16,-27 52 15,1-26-15,-27 0 47,0 0-47,0 0 16,26 0-1,1 0 1,0 0-16,-1 0 47</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B6FAF-6DE3-41AC-AFF6-6DBADE50E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2235</Words>
  <Characters>12294</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Ministerio de Educación</vt:lpstr>
    </vt:vector>
  </TitlesOfParts>
  <Company>Hewlett-Packard Company</Company>
  <LinksUpToDate>false</LinksUpToDate>
  <CharactersWithSpaces>14501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 de Educación</dc:title>
  <dc:creator>Leticia Iglesias</dc:creator>
  <cp:lastModifiedBy>CMN (Secr Invest - Aux)  - A/C Maria gabriela Ullua</cp:lastModifiedBy>
  <cp:revision>2</cp:revision>
  <cp:lastPrinted>2017-11-14T17:46:00Z</cp:lastPrinted>
  <dcterms:created xsi:type="dcterms:W3CDTF">2018-11-14T12:36:00Z</dcterms:created>
  <dcterms:modified xsi:type="dcterms:W3CDTF">2018-11-14T12:36:00Z</dcterms:modified>
</cp:coreProperties>
</file>